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38603" w14:textId="6B8D5CB8" w:rsidR="00D63AAF" w:rsidRPr="004D7E9D" w:rsidRDefault="00B84FF3" w:rsidP="00A70EA6">
      <w:pPr>
        <w:pStyle w:val="Rubrik1"/>
        <w:jc w:val="both"/>
        <w:rPr>
          <w:lang w:val="en-GB"/>
        </w:rPr>
      </w:pPr>
      <w:r w:rsidRPr="00A0777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F1DE720" wp14:editId="1938970F">
                <wp:simplePos x="0" y="0"/>
                <wp:positionH relativeFrom="column">
                  <wp:posOffset>4512310</wp:posOffset>
                </wp:positionH>
                <wp:positionV relativeFrom="paragraph">
                  <wp:posOffset>323850</wp:posOffset>
                </wp:positionV>
                <wp:extent cx="2290445" cy="1166495"/>
                <wp:effectExtent l="1905" t="4445" r="317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AD28A" w14:textId="77777777" w:rsidR="008C5F93" w:rsidRDefault="008C5F9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1DE7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5.3pt;margin-top:25.5pt;width:180.35pt;height:91.85pt;z-index:-2516720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" stroked="f">
                <v:textbox style="mso-fit-shape-to-text:t">
                  <w:txbxContent>
                    <w:p w14:paraId="6B3AD28A" w14:textId="77777777" w:rsidR="008C5F93" w:rsidRDefault="008C5F93"/>
                  </w:txbxContent>
                </v:textbox>
              </v:shape>
            </w:pict>
          </mc:Fallback>
        </mc:AlternateContent>
      </w:r>
      <w:r w:rsidR="00A0777E" w:rsidRPr="004D7E9D">
        <w:rPr>
          <w:lang w:val="en-GB"/>
        </w:rPr>
        <w:t xml:space="preserve">Policy </w:t>
      </w:r>
      <w:r w:rsidR="00755D73">
        <w:rPr>
          <w:lang w:val="en-GB"/>
        </w:rPr>
        <w:t xml:space="preserve">on </w:t>
      </w:r>
      <w:r w:rsidR="00A0777E" w:rsidRPr="004D7E9D">
        <w:rPr>
          <w:lang w:val="en-GB"/>
        </w:rPr>
        <w:t xml:space="preserve">Internal </w:t>
      </w:r>
      <w:r w:rsidR="00CA5A9A">
        <w:rPr>
          <w:lang w:val="en-GB"/>
        </w:rPr>
        <w:t xml:space="preserve">Governance and </w:t>
      </w:r>
      <w:r w:rsidR="00A0777E" w:rsidRPr="004D7E9D">
        <w:rPr>
          <w:lang w:val="en-GB"/>
        </w:rPr>
        <w:t xml:space="preserve">Control </w:t>
      </w:r>
    </w:p>
    <w:p w14:paraId="66290198" w14:textId="77777777" w:rsidR="00D63AAF" w:rsidRPr="00857872" w:rsidRDefault="00D63AAF" w:rsidP="00A70EA6">
      <w:pPr>
        <w:pBdr>
          <w:top w:val="single" w:sz="4" w:space="1" w:color="auto"/>
        </w:pBdr>
        <w:spacing w:after="0" w:line="276" w:lineRule="auto"/>
        <w:jc w:val="both"/>
        <w:rPr>
          <w:sz w:val="18"/>
          <w:lang w:val="en-GB"/>
        </w:rPr>
      </w:pPr>
      <w:r w:rsidRPr="00857872">
        <w:rPr>
          <w:i/>
          <w:sz w:val="18"/>
          <w:lang w:val="en-GB"/>
        </w:rPr>
        <w:t>Type of document:</w:t>
      </w:r>
      <w:r w:rsidRPr="00857872">
        <w:rPr>
          <w:sz w:val="18"/>
          <w:lang w:val="en-GB"/>
        </w:rPr>
        <w:tab/>
        <w:t>Policy</w:t>
      </w:r>
    </w:p>
    <w:p w14:paraId="4E2F229F" w14:textId="56D8C3DC" w:rsidR="00D63AAF" w:rsidRPr="00857872" w:rsidRDefault="00D63AAF" w:rsidP="00A70EA6">
      <w:pPr>
        <w:spacing w:after="0" w:line="276" w:lineRule="auto"/>
        <w:jc w:val="both"/>
        <w:rPr>
          <w:sz w:val="18"/>
          <w:lang w:val="en-GB"/>
        </w:rPr>
      </w:pPr>
      <w:r w:rsidRPr="00857872">
        <w:rPr>
          <w:i/>
          <w:sz w:val="18"/>
          <w:lang w:val="en-GB"/>
        </w:rPr>
        <w:t>Approved by:</w:t>
      </w:r>
      <w:r w:rsidRPr="00857872">
        <w:rPr>
          <w:i/>
          <w:sz w:val="18"/>
          <w:lang w:val="en-GB"/>
        </w:rPr>
        <w:tab/>
      </w:r>
      <w:r w:rsidR="00A0777E">
        <w:rPr>
          <w:sz w:val="18"/>
          <w:lang w:val="en-GB"/>
        </w:rPr>
        <w:tab/>
        <w:t xml:space="preserve">The Palme Center Board, </w:t>
      </w:r>
      <w:r w:rsidR="00A70EA6">
        <w:rPr>
          <w:sz w:val="18"/>
          <w:lang w:val="en-GB"/>
        </w:rPr>
        <w:t>2017-12-13</w:t>
      </w:r>
    </w:p>
    <w:p w14:paraId="01501804" w14:textId="77777777" w:rsidR="00D63AAF" w:rsidRPr="00857872" w:rsidRDefault="00D63AAF" w:rsidP="00A70EA6">
      <w:pPr>
        <w:spacing w:after="0" w:line="276" w:lineRule="auto"/>
        <w:jc w:val="both"/>
        <w:rPr>
          <w:sz w:val="18"/>
          <w:lang w:val="en-GB"/>
        </w:rPr>
      </w:pPr>
      <w:r w:rsidRPr="00857872">
        <w:rPr>
          <w:i/>
          <w:sz w:val="18"/>
          <w:lang w:val="en-GB"/>
        </w:rPr>
        <w:t>Responsible for document:</w:t>
      </w:r>
      <w:r w:rsidRPr="00857872">
        <w:rPr>
          <w:sz w:val="18"/>
          <w:lang w:val="en-GB"/>
        </w:rPr>
        <w:tab/>
      </w:r>
      <w:r w:rsidR="00A0777E">
        <w:rPr>
          <w:sz w:val="18"/>
          <w:lang w:val="en-GB"/>
        </w:rPr>
        <w:t>Secretary General</w:t>
      </w:r>
    </w:p>
    <w:p w14:paraId="78B5F44B" w14:textId="5FA8EC27" w:rsidR="00D63AAF" w:rsidRPr="00857872" w:rsidRDefault="00D63AAF" w:rsidP="00A70EA6">
      <w:pPr>
        <w:spacing w:after="0" w:line="276" w:lineRule="auto"/>
        <w:jc w:val="both"/>
        <w:rPr>
          <w:sz w:val="18"/>
          <w:lang w:val="en-GB"/>
        </w:rPr>
      </w:pPr>
      <w:r w:rsidRPr="00857872">
        <w:rPr>
          <w:i/>
          <w:sz w:val="18"/>
          <w:lang w:val="en-GB"/>
        </w:rPr>
        <w:t>Latest update:</w:t>
      </w:r>
      <w:r w:rsidRPr="00857872">
        <w:rPr>
          <w:sz w:val="18"/>
          <w:lang w:val="en-GB"/>
        </w:rPr>
        <w:t xml:space="preserve"> </w:t>
      </w:r>
      <w:r w:rsidRPr="00857872">
        <w:rPr>
          <w:sz w:val="18"/>
          <w:lang w:val="en-GB"/>
        </w:rPr>
        <w:tab/>
      </w:r>
      <w:r w:rsidRPr="00857872">
        <w:rPr>
          <w:sz w:val="18"/>
          <w:lang w:val="en-GB"/>
        </w:rPr>
        <w:tab/>
      </w:r>
      <w:r w:rsidR="00A70EA6">
        <w:rPr>
          <w:sz w:val="18"/>
          <w:lang w:val="en-GB"/>
        </w:rPr>
        <w:t>201</w:t>
      </w:r>
      <w:r w:rsidR="00A316AB">
        <w:rPr>
          <w:sz w:val="18"/>
          <w:lang w:val="en-GB"/>
        </w:rPr>
        <w:t>9</w:t>
      </w:r>
      <w:r w:rsidR="00A70EA6">
        <w:rPr>
          <w:sz w:val="18"/>
          <w:lang w:val="en-GB"/>
        </w:rPr>
        <w:t>-</w:t>
      </w:r>
      <w:r w:rsidR="00A316AB">
        <w:rPr>
          <w:sz w:val="18"/>
          <w:lang w:val="en-GB"/>
        </w:rPr>
        <w:t>02</w:t>
      </w:r>
      <w:r w:rsidRPr="00857872">
        <w:rPr>
          <w:sz w:val="18"/>
          <w:lang w:val="en-GB"/>
        </w:rPr>
        <w:t>-</w:t>
      </w:r>
      <w:r w:rsidR="00A316AB">
        <w:rPr>
          <w:sz w:val="18"/>
          <w:lang w:val="en-GB"/>
        </w:rPr>
        <w:t>08</w:t>
      </w:r>
    </w:p>
    <w:p w14:paraId="7769CCD7" w14:textId="2EB564AD" w:rsidR="0052482B" w:rsidRPr="00037A9B" w:rsidRDefault="00D63AAF" w:rsidP="00A70EA6">
      <w:pPr>
        <w:pBdr>
          <w:bottom w:val="single" w:sz="4" w:space="1" w:color="auto"/>
        </w:pBdr>
        <w:tabs>
          <w:tab w:val="left" w:pos="1304"/>
          <w:tab w:val="left" w:pos="2608"/>
          <w:tab w:val="left" w:pos="4065"/>
        </w:tabs>
        <w:spacing w:line="276" w:lineRule="auto"/>
        <w:jc w:val="both"/>
        <w:rPr>
          <w:sz w:val="18"/>
          <w:lang w:val="en-US"/>
        </w:rPr>
      </w:pPr>
      <w:r w:rsidRPr="00037A9B">
        <w:rPr>
          <w:i/>
          <w:sz w:val="18"/>
          <w:lang w:val="en-US"/>
        </w:rPr>
        <w:t>Latest review:</w:t>
      </w:r>
      <w:r w:rsidRPr="00037A9B">
        <w:rPr>
          <w:i/>
          <w:sz w:val="18"/>
          <w:lang w:val="en-US"/>
        </w:rPr>
        <w:tab/>
      </w:r>
      <w:r w:rsidR="00A70EA6">
        <w:rPr>
          <w:sz w:val="18"/>
          <w:lang w:val="en-US"/>
        </w:rPr>
        <w:tab/>
        <w:t>201</w:t>
      </w:r>
      <w:r w:rsidR="00A316AB">
        <w:rPr>
          <w:sz w:val="18"/>
          <w:lang w:val="en-US"/>
        </w:rPr>
        <w:t>9</w:t>
      </w:r>
      <w:r w:rsidR="00A70EA6">
        <w:rPr>
          <w:sz w:val="18"/>
          <w:lang w:val="en-US"/>
        </w:rPr>
        <w:t>-</w:t>
      </w:r>
      <w:r w:rsidR="00A316AB">
        <w:rPr>
          <w:sz w:val="18"/>
          <w:lang w:val="en-US"/>
        </w:rPr>
        <w:t>02</w:t>
      </w:r>
      <w:r w:rsidR="00A70EA6">
        <w:rPr>
          <w:sz w:val="18"/>
          <w:lang w:val="en-US"/>
        </w:rPr>
        <w:t>-</w:t>
      </w:r>
      <w:r w:rsidR="00A316AB">
        <w:rPr>
          <w:sz w:val="18"/>
          <w:lang w:val="en-US"/>
        </w:rPr>
        <w:t>08</w:t>
      </w:r>
      <w:r w:rsidRPr="00037A9B">
        <w:rPr>
          <w:sz w:val="18"/>
          <w:lang w:val="en-US"/>
        </w:rPr>
        <w:tab/>
      </w:r>
    </w:p>
    <w:p w14:paraId="30E4598E" w14:textId="77777777" w:rsidR="00AA14E9" w:rsidRPr="00037A9B" w:rsidRDefault="00AA14E9" w:rsidP="00A70EA6">
      <w:pPr>
        <w:pStyle w:val="Rubrik2"/>
        <w:rPr>
          <w:lang w:val="en-US"/>
        </w:rPr>
      </w:pPr>
      <w:r w:rsidRPr="00037A9B">
        <w:rPr>
          <w:lang w:val="en-US"/>
        </w:rPr>
        <w:t>Objectives for Internal Control</w:t>
      </w:r>
    </w:p>
    <w:p w14:paraId="648DE61E" w14:textId="3237F550" w:rsidR="00A0777E" w:rsidRPr="0049398C" w:rsidRDefault="00A0777E" w:rsidP="00A70EA6">
      <w:pPr>
        <w:jc w:val="both"/>
        <w:rPr>
          <w:strike/>
          <w:lang w:val="en-GB"/>
        </w:rPr>
      </w:pPr>
      <w:r w:rsidRPr="00A0777E">
        <w:rPr>
          <w:lang w:val="en-GB"/>
        </w:rPr>
        <w:t>Th</w:t>
      </w:r>
      <w:r w:rsidR="006616C0">
        <w:rPr>
          <w:lang w:val="en-GB"/>
        </w:rPr>
        <w:t>e aim of th</w:t>
      </w:r>
      <w:r w:rsidR="002C1920">
        <w:rPr>
          <w:lang w:val="en-GB"/>
        </w:rPr>
        <w:t>is</w:t>
      </w:r>
      <w:r w:rsidRPr="00A0777E">
        <w:rPr>
          <w:lang w:val="en-GB"/>
        </w:rPr>
        <w:t xml:space="preserve"> policy </w:t>
      </w:r>
      <w:r w:rsidR="006616C0">
        <w:rPr>
          <w:lang w:val="en-GB"/>
        </w:rPr>
        <w:t xml:space="preserve">is to outline the basic principles of internal control at the Palme Center. </w:t>
      </w:r>
      <w:r w:rsidRPr="00A0777E">
        <w:rPr>
          <w:lang w:val="en-GB"/>
        </w:rPr>
        <w:t xml:space="preserve"> </w:t>
      </w:r>
    </w:p>
    <w:p w14:paraId="7DF128F5" w14:textId="500AB683" w:rsidR="00A0777E" w:rsidRPr="00A0777E" w:rsidRDefault="00A0777E" w:rsidP="00A70EA6">
      <w:pPr>
        <w:jc w:val="both"/>
        <w:rPr>
          <w:lang w:val="en-GB"/>
        </w:rPr>
      </w:pPr>
      <w:r w:rsidRPr="00A0777E">
        <w:rPr>
          <w:lang w:val="en-GB"/>
        </w:rPr>
        <w:t xml:space="preserve">The </w:t>
      </w:r>
      <w:r w:rsidR="004D7E9D">
        <w:rPr>
          <w:lang w:val="en-GB"/>
        </w:rPr>
        <w:t xml:space="preserve">work of the </w:t>
      </w:r>
      <w:r w:rsidRPr="00A0777E">
        <w:rPr>
          <w:lang w:val="en-GB"/>
        </w:rPr>
        <w:t>Palm</w:t>
      </w:r>
      <w:r>
        <w:rPr>
          <w:lang w:val="en-GB"/>
        </w:rPr>
        <w:t>e</w:t>
      </w:r>
      <w:r w:rsidRPr="00A0777E">
        <w:rPr>
          <w:lang w:val="en-GB"/>
        </w:rPr>
        <w:t xml:space="preserve"> Center </w:t>
      </w:r>
      <w:r w:rsidR="00D76B6B">
        <w:rPr>
          <w:lang w:val="en-GB"/>
        </w:rPr>
        <w:t>is</w:t>
      </w:r>
      <w:r w:rsidRPr="00A0777E">
        <w:rPr>
          <w:lang w:val="en-GB"/>
        </w:rPr>
        <w:t xml:space="preserve"> funded by </w:t>
      </w:r>
      <w:r w:rsidR="004D7E9D">
        <w:rPr>
          <w:lang w:val="en-GB"/>
        </w:rPr>
        <w:t>our member organisations</w:t>
      </w:r>
      <w:r w:rsidRPr="00A0777E">
        <w:rPr>
          <w:lang w:val="en-GB"/>
        </w:rPr>
        <w:t xml:space="preserve">, </w:t>
      </w:r>
      <w:r w:rsidR="0049398C" w:rsidRPr="00A0777E">
        <w:rPr>
          <w:lang w:val="en-GB"/>
        </w:rPr>
        <w:t>along with</w:t>
      </w:r>
      <w:r w:rsidRPr="00A0777E">
        <w:rPr>
          <w:lang w:val="en-GB"/>
        </w:rPr>
        <w:t xml:space="preserve"> institutional and individual donors. The Palm</w:t>
      </w:r>
      <w:r w:rsidR="004D7E9D">
        <w:rPr>
          <w:lang w:val="en-GB"/>
        </w:rPr>
        <w:t>e</w:t>
      </w:r>
      <w:r w:rsidRPr="00A0777E">
        <w:rPr>
          <w:lang w:val="en-GB"/>
        </w:rPr>
        <w:t xml:space="preserve"> Center's mandate of, and responsibility towards, the </w:t>
      </w:r>
      <w:r w:rsidR="006616C0">
        <w:rPr>
          <w:lang w:val="en-GB"/>
        </w:rPr>
        <w:t xml:space="preserve">donors </w:t>
      </w:r>
      <w:r w:rsidRPr="00A0777E">
        <w:rPr>
          <w:lang w:val="en-GB"/>
        </w:rPr>
        <w:t xml:space="preserve">is to manage the money in such a way that the </w:t>
      </w:r>
      <w:r w:rsidR="004D7E9D">
        <w:rPr>
          <w:lang w:val="en-GB"/>
        </w:rPr>
        <w:t>operational</w:t>
      </w:r>
      <w:r w:rsidRPr="00A0777E">
        <w:rPr>
          <w:lang w:val="en-GB"/>
        </w:rPr>
        <w:t xml:space="preserve"> </w:t>
      </w:r>
      <w:r w:rsidR="004D7E9D">
        <w:rPr>
          <w:lang w:val="en-GB"/>
        </w:rPr>
        <w:t>objectives</w:t>
      </w:r>
      <w:r w:rsidRPr="00A0777E">
        <w:rPr>
          <w:lang w:val="en-GB"/>
        </w:rPr>
        <w:t xml:space="preserve"> are met without compromising the fi</w:t>
      </w:r>
      <w:r w:rsidR="004D7E9D">
        <w:rPr>
          <w:lang w:val="en-GB"/>
        </w:rPr>
        <w:t>nancial stability of the organisation. This requires a</w:t>
      </w:r>
      <w:r w:rsidRPr="00A0777E">
        <w:rPr>
          <w:lang w:val="en-GB"/>
        </w:rPr>
        <w:t>n effective internal contro</w:t>
      </w:r>
      <w:r w:rsidR="004D7E9D">
        <w:rPr>
          <w:lang w:val="en-GB"/>
        </w:rPr>
        <w:t>l</w:t>
      </w:r>
      <w:r w:rsidR="0049398C">
        <w:rPr>
          <w:lang w:val="en-GB"/>
        </w:rPr>
        <w:t xml:space="preserve"> system</w:t>
      </w:r>
      <w:r w:rsidRPr="00A0777E">
        <w:rPr>
          <w:lang w:val="en-GB"/>
        </w:rPr>
        <w:t xml:space="preserve">. </w:t>
      </w:r>
      <w:r w:rsidR="0049398C">
        <w:rPr>
          <w:lang w:val="en-GB"/>
        </w:rPr>
        <w:t>T</w:t>
      </w:r>
      <w:r w:rsidR="0095546C">
        <w:rPr>
          <w:lang w:val="en-GB"/>
        </w:rPr>
        <w:t xml:space="preserve">o </w:t>
      </w:r>
      <w:r w:rsidR="0095546C" w:rsidRPr="00A0777E">
        <w:rPr>
          <w:lang w:val="en-GB"/>
        </w:rPr>
        <w:t xml:space="preserve">provide </w:t>
      </w:r>
      <w:r w:rsidR="0095546C">
        <w:rPr>
          <w:lang w:val="en-GB"/>
        </w:rPr>
        <w:t>appropriate</w:t>
      </w:r>
      <w:r w:rsidR="0095546C" w:rsidRPr="00A0777E">
        <w:rPr>
          <w:lang w:val="en-GB"/>
        </w:rPr>
        <w:t xml:space="preserve"> assurance that </w:t>
      </w:r>
      <w:r w:rsidR="0095546C">
        <w:rPr>
          <w:lang w:val="en-GB"/>
        </w:rPr>
        <w:t>objectives regarding operations</w:t>
      </w:r>
      <w:r w:rsidR="0095546C" w:rsidRPr="00A0777E">
        <w:rPr>
          <w:lang w:val="en-GB"/>
        </w:rPr>
        <w:t>, reporting and regulatory compliance are met</w:t>
      </w:r>
      <w:r w:rsidR="0095546C">
        <w:rPr>
          <w:lang w:val="en-GB"/>
        </w:rPr>
        <w:t xml:space="preserve"> both </w:t>
      </w:r>
      <w:r w:rsidR="0095546C" w:rsidRPr="00A0777E">
        <w:rPr>
          <w:lang w:val="en-GB"/>
        </w:rPr>
        <w:t xml:space="preserve">board, management and </w:t>
      </w:r>
      <w:r w:rsidR="00513697">
        <w:rPr>
          <w:lang w:val="en-GB"/>
        </w:rPr>
        <w:t>staff all carry</w:t>
      </w:r>
      <w:r w:rsidR="0095546C">
        <w:rPr>
          <w:lang w:val="en-GB"/>
        </w:rPr>
        <w:t xml:space="preserve"> out internal control</w:t>
      </w:r>
      <w:r w:rsidR="0049398C">
        <w:rPr>
          <w:lang w:val="en-GB"/>
        </w:rPr>
        <w:t xml:space="preserve"> </w:t>
      </w:r>
      <w:r w:rsidR="0095546C">
        <w:rPr>
          <w:lang w:val="en-GB"/>
        </w:rPr>
        <w:t>work</w:t>
      </w:r>
      <w:r w:rsidRPr="00A0777E">
        <w:rPr>
          <w:lang w:val="en-GB"/>
        </w:rPr>
        <w:t xml:space="preserve">. The system shall, as far as possible, </w:t>
      </w:r>
      <w:r w:rsidR="001C2507">
        <w:rPr>
          <w:lang w:val="en-GB"/>
        </w:rPr>
        <w:t>guarantee</w:t>
      </w:r>
      <w:r w:rsidRPr="00A0777E">
        <w:rPr>
          <w:lang w:val="en-GB"/>
        </w:rPr>
        <w:t xml:space="preserve"> that funds are managed transparently, consistently</w:t>
      </w:r>
      <w:r w:rsidR="00896D8F">
        <w:rPr>
          <w:lang w:val="en-GB"/>
        </w:rPr>
        <w:t xml:space="preserve"> and in accordance with budgetary framework. The </w:t>
      </w:r>
      <w:r w:rsidRPr="00A0777E">
        <w:rPr>
          <w:lang w:val="en-GB"/>
        </w:rPr>
        <w:t xml:space="preserve">division of </w:t>
      </w:r>
      <w:r w:rsidR="00896D8F">
        <w:rPr>
          <w:lang w:val="en-GB"/>
        </w:rPr>
        <w:t xml:space="preserve">roles and </w:t>
      </w:r>
      <w:r w:rsidRPr="00A0777E">
        <w:rPr>
          <w:lang w:val="en-GB"/>
        </w:rPr>
        <w:t>responsibilities</w:t>
      </w:r>
      <w:r w:rsidR="00896D8F">
        <w:rPr>
          <w:lang w:val="en-GB"/>
        </w:rPr>
        <w:t xml:space="preserve"> should be clearly defined</w:t>
      </w:r>
      <w:r w:rsidRPr="00A0777E">
        <w:rPr>
          <w:lang w:val="en-GB"/>
        </w:rPr>
        <w:t xml:space="preserve">. In addition, good internal control </w:t>
      </w:r>
      <w:r w:rsidR="004C2C2C">
        <w:rPr>
          <w:lang w:val="en-GB"/>
        </w:rPr>
        <w:t>mechanisms</w:t>
      </w:r>
      <w:r w:rsidR="00896D8F">
        <w:rPr>
          <w:lang w:val="en-GB"/>
        </w:rPr>
        <w:t xml:space="preserve"> should </w:t>
      </w:r>
      <w:r w:rsidR="0095546C">
        <w:rPr>
          <w:lang w:val="en-GB"/>
        </w:rPr>
        <w:t>contribute to reduc</w:t>
      </w:r>
      <w:r w:rsidR="00896D8F">
        <w:rPr>
          <w:lang w:val="en-GB"/>
        </w:rPr>
        <w:t>e</w:t>
      </w:r>
      <w:r w:rsidR="0095546C">
        <w:rPr>
          <w:lang w:val="en-GB"/>
        </w:rPr>
        <w:t xml:space="preserve"> risks  </w:t>
      </w:r>
      <w:r w:rsidR="00896D8F">
        <w:rPr>
          <w:lang w:val="en-GB"/>
        </w:rPr>
        <w:t xml:space="preserve"> </w:t>
      </w:r>
      <w:r w:rsidR="00FF0C7C">
        <w:rPr>
          <w:lang w:val="en-GB"/>
        </w:rPr>
        <w:t xml:space="preserve">and </w:t>
      </w:r>
      <w:r w:rsidRPr="00A0777E">
        <w:rPr>
          <w:lang w:val="en-GB"/>
        </w:rPr>
        <w:t>support sound decision making.</w:t>
      </w:r>
    </w:p>
    <w:p w14:paraId="228D81A9" w14:textId="7D013C8A" w:rsidR="0095546C" w:rsidRPr="0095546C" w:rsidRDefault="00D76B6B" w:rsidP="00A70EA6">
      <w:pPr>
        <w:jc w:val="both"/>
        <w:rPr>
          <w:lang w:val="en-GB"/>
        </w:rPr>
      </w:pPr>
      <w:r>
        <w:rPr>
          <w:noProof/>
          <w:lang w:eastAsia="sv-SE"/>
        </w:rPr>
        <w:drawing>
          <wp:anchor distT="0" distB="0" distL="114300" distR="114300" simplePos="0" relativeHeight="251643391" behindDoc="1" locked="0" layoutInCell="1" allowOverlap="1" wp14:anchorId="4D7597C4" wp14:editId="59FD6B7B">
            <wp:simplePos x="0" y="0"/>
            <wp:positionH relativeFrom="column">
              <wp:posOffset>709930</wp:posOffset>
            </wp:positionH>
            <wp:positionV relativeFrom="paragraph">
              <wp:posOffset>1190625</wp:posOffset>
            </wp:positionV>
            <wp:extent cx="3714750" cy="3165475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" t="28582" r="76772" b="39058"/>
                    <a:stretch/>
                  </pic:blipFill>
                  <pic:spPr bwMode="auto">
                    <a:xfrm>
                      <a:off x="0" y="0"/>
                      <a:ext cx="3714750" cy="316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46C" w:rsidRPr="0095546C">
        <w:rPr>
          <w:lang w:val="en-GB"/>
        </w:rPr>
        <w:t xml:space="preserve">The COSO (Committee of Sponsoring Organizations of the Treadway Commission) </w:t>
      </w:r>
      <w:r w:rsidR="0095546C">
        <w:rPr>
          <w:lang w:val="en-GB"/>
        </w:rPr>
        <w:t>framework</w:t>
      </w:r>
      <w:r w:rsidR="0095546C" w:rsidRPr="0095546C">
        <w:rPr>
          <w:lang w:val="en-GB"/>
        </w:rPr>
        <w:t> is a</w:t>
      </w:r>
      <w:r w:rsidR="0095546C">
        <w:rPr>
          <w:lang w:val="en-GB"/>
        </w:rPr>
        <w:t xml:space="preserve"> </w:t>
      </w:r>
      <w:r w:rsidR="0095546C" w:rsidRPr="0095546C">
        <w:rPr>
          <w:lang w:val="en-GB"/>
        </w:rPr>
        <w:t xml:space="preserve">joint initiative to combat corporate fraud </w:t>
      </w:r>
      <w:r w:rsidR="0095546C">
        <w:rPr>
          <w:lang w:val="en-GB"/>
        </w:rPr>
        <w:t xml:space="preserve">and forms the basis for the </w:t>
      </w:r>
      <w:r w:rsidR="0095546C" w:rsidRPr="0095546C">
        <w:rPr>
          <w:lang w:val="en-GB"/>
        </w:rPr>
        <w:t xml:space="preserve">internal control </w:t>
      </w:r>
      <w:r w:rsidR="0095546C">
        <w:rPr>
          <w:lang w:val="en-GB"/>
        </w:rPr>
        <w:t>system at the Palme Center</w:t>
      </w:r>
      <w:r w:rsidR="0095546C" w:rsidRPr="0095546C">
        <w:rPr>
          <w:lang w:val="en-GB"/>
        </w:rPr>
        <w:t xml:space="preserve">. </w:t>
      </w:r>
      <w:r w:rsidR="0095546C">
        <w:rPr>
          <w:lang w:val="en-GB"/>
        </w:rPr>
        <w:t>The framework consists of</w:t>
      </w:r>
      <w:r w:rsidR="0095546C" w:rsidRPr="0095546C">
        <w:rPr>
          <w:lang w:val="en-GB"/>
        </w:rPr>
        <w:t xml:space="preserve"> five </w:t>
      </w:r>
      <w:r w:rsidR="0095546C">
        <w:rPr>
          <w:lang w:val="en-GB"/>
        </w:rPr>
        <w:t xml:space="preserve">interrelated </w:t>
      </w:r>
      <w:r w:rsidR="0095546C" w:rsidRPr="0095546C">
        <w:rPr>
          <w:lang w:val="en-GB"/>
        </w:rPr>
        <w:t xml:space="preserve">components </w:t>
      </w:r>
      <w:r w:rsidR="0095546C">
        <w:rPr>
          <w:lang w:val="en-GB"/>
        </w:rPr>
        <w:t>which</w:t>
      </w:r>
      <w:r w:rsidR="0095546C" w:rsidRPr="0095546C">
        <w:rPr>
          <w:lang w:val="en-GB"/>
        </w:rPr>
        <w:t xml:space="preserve"> </w:t>
      </w:r>
      <w:r w:rsidR="0095546C">
        <w:rPr>
          <w:lang w:val="en-GB"/>
        </w:rPr>
        <w:t>should</w:t>
      </w:r>
      <w:r w:rsidR="0095546C" w:rsidRPr="0095546C">
        <w:rPr>
          <w:lang w:val="en-GB"/>
        </w:rPr>
        <w:t xml:space="preserve"> permeate </w:t>
      </w:r>
      <w:r w:rsidR="0095546C">
        <w:rPr>
          <w:lang w:val="en-GB"/>
        </w:rPr>
        <w:t xml:space="preserve">the </w:t>
      </w:r>
      <w:r w:rsidR="0095546C" w:rsidRPr="0095546C">
        <w:rPr>
          <w:lang w:val="en-GB"/>
        </w:rPr>
        <w:t>organi</w:t>
      </w:r>
      <w:r w:rsidR="0095546C">
        <w:rPr>
          <w:lang w:val="en-GB"/>
        </w:rPr>
        <w:t>s</w:t>
      </w:r>
      <w:r w:rsidR="0095546C" w:rsidRPr="0095546C">
        <w:rPr>
          <w:lang w:val="en-GB"/>
        </w:rPr>
        <w:t xml:space="preserve">ation and </w:t>
      </w:r>
      <w:r w:rsidR="004A0002">
        <w:rPr>
          <w:lang w:val="en-GB"/>
        </w:rPr>
        <w:t>its</w:t>
      </w:r>
      <w:r w:rsidR="0095546C">
        <w:rPr>
          <w:lang w:val="en-GB"/>
        </w:rPr>
        <w:t xml:space="preserve"> </w:t>
      </w:r>
      <w:r w:rsidR="0095546C" w:rsidRPr="0095546C">
        <w:rPr>
          <w:lang w:val="en-GB"/>
        </w:rPr>
        <w:t>processes</w:t>
      </w:r>
      <w:r w:rsidR="0095546C">
        <w:rPr>
          <w:lang w:val="en-GB"/>
        </w:rPr>
        <w:t>;</w:t>
      </w:r>
      <w:r w:rsidR="0095546C" w:rsidRPr="0095546C">
        <w:rPr>
          <w:lang w:val="en-GB"/>
        </w:rPr>
        <w:t xml:space="preserve"> Control Environment, Risk Assessment, Control Activities,</w:t>
      </w:r>
      <w:r w:rsidR="0095546C">
        <w:rPr>
          <w:lang w:val="en-GB"/>
        </w:rPr>
        <w:t xml:space="preserve"> Information and Communication and </w:t>
      </w:r>
      <w:r w:rsidR="0095546C" w:rsidRPr="0095546C">
        <w:rPr>
          <w:lang w:val="en-GB"/>
        </w:rPr>
        <w:t>Monitoring</w:t>
      </w:r>
      <w:r w:rsidR="00C7296C">
        <w:rPr>
          <w:lang w:val="en-GB"/>
        </w:rPr>
        <w:t xml:space="preserve"> </w:t>
      </w:r>
      <w:r w:rsidR="00A20F97">
        <w:rPr>
          <w:lang w:val="en-GB"/>
        </w:rPr>
        <w:t>Activities</w:t>
      </w:r>
      <w:r w:rsidR="0095546C" w:rsidRPr="0095546C">
        <w:rPr>
          <w:lang w:val="en-GB"/>
        </w:rPr>
        <w:t xml:space="preserve">. The picture below illustrates the </w:t>
      </w:r>
      <w:r w:rsidR="00C7296C">
        <w:rPr>
          <w:lang w:val="en-GB"/>
        </w:rPr>
        <w:t>interrelated objectives</w:t>
      </w:r>
      <w:r w:rsidR="0095546C" w:rsidRPr="0095546C">
        <w:rPr>
          <w:lang w:val="en-GB"/>
        </w:rPr>
        <w:t>, activities and components.</w:t>
      </w:r>
    </w:p>
    <w:p w14:paraId="29B3F4E1" w14:textId="1A886116" w:rsidR="009A322D" w:rsidRPr="0032093A" w:rsidRDefault="00D9131B" w:rsidP="00A70EA6">
      <w:pPr>
        <w:jc w:val="both"/>
        <w:rPr>
          <w:color w:val="FF0000"/>
          <w:sz w:val="20"/>
          <w:lang w:val="en-GB"/>
        </w:rPr>
      </w:pPr>
      <w:r w:rsidRPr="0032093A">
        <w:rPr>
          <w:lang w:val="en-GB"/>
        </w:rPr>
        <w:t xml:space="preserve"> </w:t>
      </w:r>
    </w:p>
    <w:p w14:paraId="77C63653" w14:textId="2C282A8D" w:rsidR="00B36B77" w:rsidRPr="0032093A" w:rsidRDefault="00B36B77" w:rsidP="00A70EA6">
      <w:pPr>
        <w:jc w:val="both"/>
        <w:rPr>
          <w:b/>
          <w:lang w:val="en-GB"/>
        </w:rPr>
      </w:pPr>
    </w:p>
    <w:p w14:paraId="0A1EFF26" w14:textId="77777777" w:rsidR="000436ED" w:rsidRPr="0032093A" w:rsidRDefault="000436ED" w:rsidP="00A70EA6">
      <w:pPr>
        <w:jc w:val="both"/>
        <w:rPr>
          <w:lang w:val="en-GB"/>
        </w:rPr>
      </w:pPr>
    </w:p>
    <w:p w14:paraId="622F04FB" w14:textId="77777777" w:rsidR="00D9131B" w:rsidRPr="0032093A" w:rsidRDefault="00D9131B" w:rsidP="00A70EA6">
      <w:pPr>
        <w:jc w:val="both"/>
        <w:rPr>
          <w:lang w:val="en-GB"/>
        </w:rPr>
      </w:pPr>
    </w:p>
    <w:p w14:paraId="40DF0985" w14:textId="77777777" w:rsidR="00B36B77" w:rsidRPr="0032093A" w:rsidRDefault="00B36B77" w:rsidP="00A70EA6">
      <w:pPr>
        <w:jc w:val="both"/>
        <w:rPr>
          <w:sz w:val="40"/>
          <w:szCs w:val="40"/>
          <w:lang w:val="en-GB"/>
        </w:rPr>
      </w:pPr>
    </w:p>
    <w:p w14:paraId="477D0237" w14:textId="77777777" w:rsidR="004B3F79" w:rsidRPr="0032093A" w:rsidRDefault="004B3F79" w:rsidP="00A70EA6">
      <w:pPr>
        <w:jc w:val="both"/>
        <w:rPr>
          <w:lang w:val="en-GB"/>
        </w:rPr>
      </w:pPr>
    </w:p>
    <w:p w14:paraId="21CADC16" w14:textId="77777777" w:rsidR="00AA14E9" w:rsidRPr="0032093A" w:rsidRDefault="00AA14E9" w:rsidP="00A70EA6">
      <w:pPr>
        <w:jc w:val="both"/>
        <w:rPr>
          <w:b/>
          <w:i/>
          <w:sz w:val="20"/>
          <w:szCs w:val="20"/>
          <w:lang w:val="en-GB"/>
        </w:rPr>
      </w:pPr>
    </w:p>
    <w:p w14:paraId="7E6A053D" w14:textId="1812ECC7" w:rsidR="00AA14E9" w:rsidRPr="00D76B6B" w:rsidRDefault="00D76B6B" w:rsidP="00A70EA6">
      <w:pPr>
        <w:spacing w:after="0"/>
        <w:jc w:val="both"/>
        <w:rPr>
          <w:b/>
          <w:i/>
          <w:sz w:val="16"/>
          <w:szCs w:val="16"/>
          <w:lang w:val="en-GB"/>
        </w:rPr>
      </w:pPr>
      <w:r w:rsidRPr="00D76B6B">
        <w:rPr>
          <w:b/>
          <w:i/>
          <w:sz w:val="16"/>
          <w:szCs w:val="16"/>
          <w:lang w:val="en-GB"/>
        </w:rPr>
        <w:br/>
      </w:r>
    </w:p>
    <w:p w14:paraId="4457FFC7" w14:textId="77777777" w:rsidR="00AA14E9" w:rsidRPr="0032093A" w:rsidRDefault="00AA14E9" w:rsidP="00A70EA6">
      <w:pPr>
        <w:jc w:val="both"/>
        <w:rPr>
          <w:b/>
          <w:i/>
          <w:sz w:val="20"/>
          <w:szCs w:val="20"/>
          <w:lang w:val="en-GB"/>
        </w:rPr>
      </w:pPr>
    </w:p>
    <w:p w14:paraId="30AE1A70" w14:textId="76DE520D" w:rsidR="00AA14E9" w:rsidRPr="00AA14E9" w:rsidRDefault="00D76B6B" w:rsidP="00A70EA6">
      <w:pPr>
        <w:jc w:val="both"/>
        <w:rPr>
          <w:i/>
          <w:color w:val="FF0000"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br/>
      </w:r>
      <w:r w:rsidR="00351998" w:rsidRPr="00AA14E9">
        <w:rPr>
          <w:b/>
          <w:i/>
          <w:sz w:val="20"/>
          <w:szCs w:val="20"/>
          <w:lang w:val="en-GB"/>
        </w:rPr>
        <w:t>Picture:</w:t>
      </w:r>
      <w:r w:rsidR="00351998" w:rsidRPr="00AA14E9">
        <w:rPr>
          <w:i/>
          <w:sz w:val="20"/>
          <w:szCs w:val="20"/>
          <w:lang w:val="en-GB"/>
        </w:rPr>
        <w:t xml:space="preserve"> </w:t>
      </w:r>
      <w:r w:rsidR="00C7296C" w:rsidRPr="00AA14E9">
        <w:rPr>
          <w:i/>
          <w:sz w:val="20"/>
          <w:szCs w:val="20"/>
          <w:lang w:val="en-GB"/>
        </w:rPr>
        <w:t xml:space="preserve">COSO framework </w:t>
      </w:r>
      <w:r w:rsidR="008D3B90">
        <w:rPr>
          <w:i/>
          <w:sz w:val="20"/>
          <w:szCs w:val="20"/>
          <w:lang w:val="en-GB"/>
        </w:rPr>
        <w:t>of</w:t>
      </w:r>
      <w:r w:rsidR="008D3B90" w:rsidRPr="00AA14E9">
        <w:rPr>
          <w:i/>
          <w:sz w:val="20"/>
          <w:szCs w:val="20"/>
          <w:lang w:val="en-GB"/>
        </w:rPr>
        <w:t xml:space="preserve"> </w:t>
      </w:r>
      <w:r w:rsidR="00C7296C" w:rsidRPr="00AA14E9">
        <w:rPr>
          <w:i/>
          <w:sz w:val="20"/>
          <w:szCs w:val="20"/>
          <w:lang w:val="en-GB"/>
        </w:rPr>
        <w:t>the Palme Center</w:t>
      </w:r>
    </w:p>
    <w:p w14:paraId="22390E89" w14:textId="77777777" w:rsidR="00C7296C" w:rsidRPr="00AA14E9" w:rsidRDefault="00AA14E9" w:rsidP="00A70EA6">
      <w:pPr>
        <w:pStyle w:val="Rubrik2"/>
      </w:pPr>
      <w:r w:rsidRPr="00AA14E9">
        <w:lastRenderedPageBreak/>
        <w:t>Operations</w:t>
      </w:r>
    </w:p>
    <w:p w14:paraId="56853E9E" w14:textId="07C311E9" w:rsidR="00C7296C" w:rsidRPr="00C7296C" w:rsidRDefault="00C7296C" w:rsidP="00A70EA6">
      <w:pPr>
        <w:tabs>
          <w:tab w:val="left" w:pos="284"/>
        </w:tabs>
        <w:jc w:val="both"/>
        <w:rPr>
          <w:lang w:val="en-GB"/>
        </w:rPr>
      </w:pPr>
      <w:r w:rsidRPr="00C7296C">
        <w:rPr>
          <w:lang w:val="en-GB"/>
        </w:rPr>
        <w:t>The Palm</w:t>
      </w:r>
      <w:r>
        <w:rPr>
          <w:lang w:val="en-GB"/>
        </w:rPr>
        <w:t>e</w:t>
      </w:r>
      <w:r w:rsidRPr="00C7296C">
        <w:rPr>
          <w:lang w:val="en-GB"/>
        </w:rPr>
        <w:t xml:space="preserve"> Center's office is divided </w:t>
      </w:r>
      <w:r w:rsidR="00A70EA6">
        <w:rPr>
          <w:lang w:val="en-GB"/>
        </w:rPr>
        <w:t>into Secretary General’s Office,</w:t>
      </w:r>
      <w:r>
        <w:rPr>
          <w:lang w:val="en-GB"/>
        </w:rPr>
        <w:t xml:space="preserve"> the </w:t>
      </w:r>
      <w:r w:rsidR="00513697">
        <w:rPr>
          <w:lang w:val="en-GB"/>
        </w:rPr>
        <w:t>I</w:t>
      </w:r>
      <w:r>
        <w:rPr>
          <w:lang w:val="en-GB"/>
        </w:rPr>
        <w:t>nternational</w:t>
      </w:r>
      <w:r w:rsidRPr="00C7296C">
        <w:rPr>
          <w:lang w:val="en-GB"/>
        </w:rPr>
        <w:t xml:space="preserve"> </w:t>
      </w:r>
      <w:r w:rsidR="00513697">
        <w:rPr>
          <w:lang w:val="en-GB"/>
        </w:rPr>
        <w:t>D</w:t>
      </w:r>
      <w:r w:rsidRPr="00C7296C">
        <w:rPr>
          <w:lang w:val="en-GB"/>
        </w:rPr>
        <w:t xml:space="preserve">epartment, </w:t>
      </w:r>
      <w:r>
        <w:rPr>
          <w:lang w:val="en-GB"/>
        </w:rPr>
        <w:t xml:space="preserve">the </w:t>
      </w:r>
      <w:r w:rsidR="00513697">
        <w:rPr>
          <w:lang w:val="en-GB"/>
        </w:rPr>
        <w:t>C</w:t>
      </w:r>
      <w:r>
        <w:rPr>
          <w:lang w:val="en-GB"/>
        </w:rPr>
        <w:t xml:space="preserve">ommunication </w:t>
      </w:r>
      <w:r w:rsidR="00513697">
        <w:rPr>
          <w:lang w:val="en-GB"/>
        </w:rPr>
        <w:t>D</w:t>
      </w:r>
      <w:r>
        <w:rPr>
          <w:lang w:val="en-GB"/>
        </w:rPr>
        <w:t xml:space="preserve">epartment and the </w:t>
      </w:r>
      <w:r w:rsidR="00513697">
        <w:rPr>
          <w:lang w:val="en-GB"/>
        </w:rPr>
        <w:t>F</w:t>
      </w:r>
      <w:r>
        <w:rPr>
          <w:lang w:val="en-GB"/>
        </w:rPr>
        <w:t xml:space="preserve">inancial </w:t>
      </w:r>
      <w:r w:rsidR="00513697">
        <w:rPr>
          <w:lang w:val="en-GB"/>
        </w:rPr>
        <w:t>D</w:t>
      </w:r>
      <w:r w:rsidRPr="00C7296C">
        <w:rPr>
          <w:lang w:val="en-GB"/>
        </w:rPr>
        <w:t>epartment. The division aims at creating clear roles and division of responsibilities. The work is led by the Secretary</w:t>
      </w:r>
      <w:r>
        <w:rPr>
          <w:lang w:val="en-GB"/>
        </w:rPr>
        <w:t xml:space="preserve"> General </w:t>
      </w:r>
      <w:r w:rsidR="001234B8">
        <w:rPr>
          <w:lang w:val="en-GB"/>
        </w:rPr>
        <w:t xml:space="preserve">who is </w:t>
      </w:r>
      <w:r>
        <w:rPr>
          <w:lang w:val="en-GB"/>
        </w:rPr>
        <w:t xml:space="preserve">appointed by </w:t>
      </w:r>
      <w:r w:rsidR="001234B8">
        <w:rPr>
          <w:lang w:val="en-GB"/>
        </w:rPr>
        <w:t xml:space="preserve">board of </w:t>
      </w:r>
      <w:r>
        <w:rPr>
          <w:lang w:val="en-GB"/>
        </w:rPr>
        <w:t>the Palme Center. The b</w:t>
      </w:r>
      <w:r w:rsidRPr="00C7296C">
        <w:rPr>
          <w:lang w:val="en-GB"/>
        </w:rPr>
        <w:t xml:space="preserve">oard is in turn </w:t>
      </w:r>
      <w:r>
        <w:rPr>
          <w:lang w:val="en-GB"/>
        </w:rPr>
        <w:t>elected at the Annual Assembly.</w:t>
      </w:r>
    </w:p>
    <w:p w14:paraId="724D2B65" w14:textId="7A1D822D" w:rsidR="008835FD" w:rsidRPr="00AA14E9" w:rsidRDefault="00C7296C" w:rsidP="00A70EA6">
      <w:pPr>
        <w:tabs>
          <w:tab w:val="left" w:pos="284"/>
        </w:tabs>
        <w:jc w:val="both"/>
        <w:rPr>
          <w:lang w:val="en-GB"/>
        </w:rPr>
      </w:pPr>
      <w:r w:rsidRPr="00C7296C">
        <w:rPr>
          <w:lang w:val="en-GB"/>
        </w:rPr>
        <w:t xml:space="preserve">The </w:t>
      </w:r>
      <w:r w:rsidR="00180D51">
        <w:rPr>
          <w:lang w:val="en-GB"/>
        </w:rPr>
        <w:t xml:space="preserve">operations </w:t>
      </w:r>
      <w:r>
        <w:rPr>
          <w:lang w:val="en-GB"/>
        </w:rPr>
        <w:t xml:space="preserve">of the </w:t>
      </w:r>
      <w:r w:rsidRPr="00C7296C">
        <w:rPr>
          <w:lang w:val="en-GB"/>
        </w:rPr>
        <w:t>Palm</w:t>
      </w:r>
      <w:r>
        <w:rPr>
          <w:lang w:val="en-GB"/>
        </w:rPr>
        <w:t>e</w:t>
      </w:r>
      <w:r w:rsidRPr="00C7296C">
        <w:rPr>
          <w:lang w:val="en-GB"/>
        </w:rPr>
        <w:t xml:space="preserve"> Cente</w:t>
      </w:r>
      <w:r>
        <w:rPr>
          <w:lang w:val="en-GB"/>
        </w:rPr>
        <w:t xml:space="preserve">r </w:t>
      </w:r>
      <w:proofErr w:type="gramStart"/>
      <w:r>
        <w:rPr>
          <w:lang w:val="en-GB"/>
        </w:rPr>
        <w:t>is</w:t>
      </w:r>
      <w:proofErr w:type="gramEnd"/>
      <w:r w:rsidRPr="00C7296C">
        <w:rPr>
          <w:lang w:val="en-GB"/>
        </w:rPr>
        <w:t xml:space="preserve"> mainly conducted in project form</w:t>
      </w:r>
      <w:r>
        <w:rPr>
          <w:lang w:val="en-GB"/>
        </w:rPr>
        <w:t>s</w:t>
      </w:r>
      <w:r w:rsidRPr="00C7296C">
        <w:rPr>
          <w:lang w:val="en-GB"/>
        </w:rPr>
        <w:t xml:space="preserve"> within </w:t>
      </w:r>
      <w:r w:rsidR="001438EA" w:rsidRPr="00C7296C">
        <w:rPr>
          <w:lang w:val="en-GB"/>
        </w:rPr>
        <w:t>several</w:t>
      </w:r>
      <w:r w:rsidRPr="00C7296C">
        <w:rPr>
          <w:lang w:val="en-GB"/>
        </w:rPr>
        <w:t xml:space="preserve"> program</w:t>
      </w:r>
      <w:r>
        <w:rPr>
          <w:lang w:val="en-GB"/>
        </w:rPr>
        <w:t>me</w:t>
      </w:r>
      <w:r w:rsidRPr="00C7296C">
        <w:rPr>
          <w:lang w:val="en-GB"/>
        </w:rPr>
        <w:t xml:space="preserve">s. The </w:t>
      </w:r>
      <w:r>
        <w:rPr>
          <w:lang w:val="en-GB"/>
        </w:rPr>
        <w:t xml:space="preserve">different </w:t>
      </w:r>
      <w:r w:rsidRPr="00C7296C">
        <w:rPr>
          <w:lang w:val="en-GB"/>
        </w:rPr>
        <w:t>program</w:t>
      </w:r>
      <w:r>
        <w:rPr>
          <w:lang w:val="en-GB"/>
        </w:rPr>
        <w:t>me</w:t>
      </w:r>
      <w:r w:rsidRPr="00C7296C">
        <w:rPr>
          <w:lang w:val="en-GB"/>
        </w:rPr>
        <w:t xml:space="preserve">s are decided by the board and may be </w:t>
      </w:r>
      <w:r w:rsidR="00D039BE">
        <w:rPr>
          <w:lang w:val="en-GB"/>
        </w:rPr>
        <w:t>categoris</w:t>
      </w:r>
      <w:r w:rsidR="00180D51">
        <w:rPr>
          <w:lang w:val="en-GB"/>
        </w:rPr>
        <w:t xml:space="preserve">ed in </w:t>
      </w:r>
      <w:r w:rsidRPr="00C7296C">
        <w:rPr>
          <w:lang w:val="en-GB"/>
        </w:rPr>
        <w:t>geographic</w:t>
      </w:r>
      <w:r w:rsidR="00180D51">
        <w:rPr>
          <w:lang w:val="en-GB"/>
        </w:rPr>
        <w:t xml:space="preserve">al </w:t>
      </w:r>
      <w:r w:rsidRPr="00C7296C">
        <w:rPr>
          <w:lang w:val="en-GB"/>
        </w:rPr>
        <w:t xml:space="preserve">or </w:t>
      </w:r>
      <w:r w:rsidR="001438EA" w:rsidRPr="00C7296C">
        <w:rPr>
          <w:lang w:val="en-GB"/>
        </w:rPr>
        <w:t>them</w:t>
      </w:r>
      <w:r w:rsidR="001438EA">
        <w:rPr>
          <w:lang w:val="en-GB"/>
        </w:rPr>
        <w:t>atic areas</w:t>
      </w:r>
      <w:r w:rsidRPr="00C7296C">
        <w:rPr>
          <w:lang w:val="en-GB"/>
        </w:rPr>
        <w:t xml:space="preserve">. In the project </w:t>
      </w:r>
      <w:r w:rsidR="006C349D" w:rsidRPr="00C7296C">
        <w:rPr>
          <w:lang w:val="en-GB"/>
        </w:rPr>
        <w:t>cycle,</w:t>
      </w:r>
      <w:r w:rsidRPr="00C7296C">
        <w:rPr>
          <w:lang w:val="en-GB"/>
        </w:rPr>
        <w:t xml:space="preserve"> there are </w:t>
      </w:r>
      <w:proofErr w:type="gramStart"/>
      <w:r w:rsidRPr="00C7296C">
        <w:rPr>
          <w:lang w:val="en-GB"/>
        </w:rPr>
        <w:t>a number of</w:t>
      </w:r>
      <w:proofErr w:type="gramEnd"/>
      <w:r w:rsidRPr="00C7296C">
        <w:rPr>
          <w:lang w:val="en-GB"/>
        </w:rPr>
        <w:t xml:space="preserve"> </w:t>
      </w:r>
      <w:r w:rsidR="00180D51">
        <w:rPr>
          <w:lang w:val="en-GB"/>
        </w:rPr>
        <w:t>essential</w:t>
      </w:r>
      <w:r w:rsidRPr="00C7296C">
        <w:rPr>
          <w:lang w:val="en-GB"/>
        </w:rPr>
        <w:t xml:space="preserve"> processes, such as application and </w:t>
      </w:r>
      <w:r>
        <w:rPr>
          <w:lang w:val="en-GB"/>
        </w:rPr>
        <w:t>reporting</w:t>
      </w:r>
      <w:r w:rsidRPr="00C7296C">
        <w:rPr>
          <w:lang w:val="en-GB"/>
        </w:rPr>
        <w:t xml:space="preserve"> processes, where the </w:t>
      </w:r>
      <w:r>
        <w:rPr>
          <w:lang w:val="en-GB"/>
        </w:rPr>
        <w:t xml:space="preserve">three departments </w:t>
      </w:r>
      <w:r w:rsidRPr="00C7296C">
        <w:rPr>
          <w:lang w:val="en-GB"/>
        </w:rPr>
        <w:t>are responsible for different parts. These processes also include oth</w:t>
      </w:r>
      <w:r>
        <w:rPr>
          <w:lang w:val="en-GB"/>
        </w:rPr>
        <w:t>er actors such as member and partner organis</w:t>
      </w:r>
      <w:r w:rsidRPr="00C7296C">
        <w:rPr>
          <w:lang w:val="en-GB"/>
        </w:rPr>
        <w:t>ations.</w:t>
      </w:r>
    </w:p>
    <w:p w14:paraId="1586A9C5" w14:textId="77777777" w:rsidR="00AA14E9" w:rsidRPr="00AA14E9" w:rsidRDefault="00351998" w:rsidP="00A70EA6">
      <w:pPr>
        <w:pStyle w:val="Rubrik2"/>
      </w:pPr>
      <w:r w:rsidRPr="00AA14E9">
        <w:t xml:space="preserve">Components for </w:t>
      </w:r>
      <w:r w:rsidRPr="0032093A">
        <w:t>internal</w:t>
      </w:r>
      <w:r w:rsidRPr="00AA14E9">
        <w:t xml:space="preserve"> control</w:t>
      </w:r>
    </w:p>
    <w:p w14:paraId="6A2BA994" w14:textId="77777777" w:rsidR="00351998" w:rsidRPr="00AA14E9" w:rsidRDefault="00E73C32" w:rsidP="00A70EA6">
      <w:pPr>
        <w:pStyle w:val="Rubrik3"/>
        <w:jc w:val="both"/>
      </w:pPr>
      <w:r w:rsidRPr="00AA14E9">
        <w:t>Control Environment</w:t>
      </w:r>
    </w:p>
    <w:p w14:paraId="3F79290B" w14:textId="599C4EC2" w:rsidR="00351998" w:rsidRDefault="00351998" w:rsidP="00A70EA6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AA14E9">
        <w:rPr>
          <w:lang w:val="en-GB"/>
        </w:rPr>
        <w:t>Control E</w:t>
      </w:r>
      <w:r w:rsidRPr="00351998">
        <w:rPr>
          <w:lang w:val="en-GB"/>
        </w:rPr>
        <w:t xml:space="preserve">nvironment is the set of rules, standards, processes and structures that provide the basis for the implementation of internal control </w:t>
      </w:r>
      <w:r>
        <w:rPr>
          <w:lang w:val="en-GB"/>
        </w:rPr>
        <w:t>throughout the organis</w:t>
      </w:r>
      <w:r w:rsidRPr="00351998">
        <w:rPr>
          <w:lang w:val="en-GB"/>
        </w:rPr>
        <w:t>ation. The internal control environment includes, among other things, the Palm</w:t>
      </w:r>
      <w:r>
        <w:rPr>
          <w:lang w:val="en-GB"/>
        </w:rPr>
        <w:t>e Center's organis</w:t>
      </w:r>
      <w:r w:rsidRPr="00351998">
        <w:rPr>
          <w:lang w:val="en-GB"/>
        </w:rPr>
        <w:t>ational structure and culture, ethical values, assignment of authority and responsibility of employees, as well as the organi</w:t>
      </w:r>
      <w:r>
        <w:rPr>
          <w:lang w:val="en-GB"/>
        </w:rPr>
        <w:t>s</w:t>
      </w:r>
      <w:r w:rsidRPr="00351998">
        <w:rPr>
          <w:lang w:val="en-GB"/>
        </w:rPr>
        <w:t xml:space="preserve">ation's </w:t>
      </w:r>
      <w:r w:rsidR="005216D7" w:rsidRPr="005216D7">
        <w:rPr>
          <w:lang w:val="en-GB"/>
        </w:rPr>
        <w:t>steering</w:t>
      </w:r>
      <w:r w:rsidR="005216D7">
        <w:rPr>
          <w:lang w:val="en-GB"/>
        </w:rPr>
        <w:t xml:space="preserve"> </w:t>
      </w:r>
      <w:r w:rsidRPr="00351998">
        <w:rPr>
          <w:lang w:val="en-GB"/>
        </w:rPr>
        <w:t>documents (see image below). The Palm</w:t>
      </w:r>
      <w:r>
        <w:rPr>
          <w:lang w:val="en-GB"/>
        </w:rPr>
        <w:t>e</w:t>
      </w:r>
      <w:r w:rsidRPr="00351998">
        <w:rPr>
          <w:lang w:val="en-GB"/>
        </w:rPr>
        <w:t xml:space="preserve"> Center's external control environment consists, inter alia, of legislation, regulations and agreements with the donor</w:t>
      </w:r>
      <w:r>
        <w:rPr>
          <w:lang w:val="en-GB"/>
        </w:rPr>
        <w:t>s</w:t>
      </w:r>
      <w:r w:rsidRPr="00351998">
        <w:rPr>
          <w:lang w:val="en-GB"/>
        </w:rPr>
        <w:t>.</w:t>
      </w:r>
    </w:p>
    <w:p w14:paraId="24756017" w14:textId="4BAC07CD" w:rsidR="006C349D" w:rsidRPr="00351998" w:rsidRDefault="00755D73" w:rsidP="00A70EA6">
      <w:pPr>
        <w:jc w:val="both"/>
        <w:rPr>
          <w:lang w:val="en-GB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756ED0B0" wp14:editId="0B0E21AF">
                <wp:simplePos x="0" y="0"/>
                <wp:positionH relativeFrom="margin">
                  <wp:align>center</wp:align>
                </wp:positionH>
                <wp:positionV relativeFrom="paragraph">
                  <wp:posOffset>347345</wp:posOffset>
                </wp:positionV>
                <wp:extent cx="6585585" cy="3257550"/>
                <wp:effectExtent l="0" t="0" r="0" b="0"/>
                <wp:wrapNone/>
                <wp:docPr id="76" name="Grup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585" cy="3257550"/>
                          <a:chOff x="0" y="0"/>
                          <a:chExt cx="7029713" cy="3390900"/>
                        </a:xfrm>
                      </wpg:grpSpPr>
                      <wpg:grpSp>
                        <wpg:cNvPr id="63" name="Grupp 63"/>
                        <wpg:cNvGrpSpPr/>
                        <wpg:grpSpPr>
                          <a:xfrm>
                            <a:off x="619125" y="257175"/>
                            <a:ext cx="4345070" cy="2876550"/>
                            <a:chOff x="-87465" y="0"/>
                            <a:chExt cx="4345140" cy="2876550"/>
                          </a:xfrm>
                        </wpg:grpSpPr>
                        <wps:wsp>
                          <wps:cNvPr id="8" name="Likbent triangel 8"/>
                          <wps:cNvSpPr/>
                          <wps:spPr>
                            <a:xfrm>
                              <a:off x="0" y="0"/>
                              <a:ext cx="4257675" cy="2876550"/>
                            </a:xfrm>
                            <a:prstGeom prst="triangle">
                              <a:avLst/>
                            </a:prstGeom>
                            <a:gradFill flip="none" rotWithShape="1">
                              <a:gsLst>
                                <a:gs pos="100000">
                                  <a:schemeClr val="bg1">
                                    <a:lumMod val="50000"/>
                                  </a:schemeClr>
                                </a:gs>
                                <a:gs pos="0">
                                  <a:schemeClr val="bg1">
                                    <a:lumMod val="95000"/>
                                  </a:schemeClr>
                                </a:gs>
                              </a:gsLst>
                              <a:path path="circle">
                                <a:fillToRect l="50000" t="-80000" r="50000" b="18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ruta 32"/>
                          <wps:cNvSpPr txBox="1"/>
                          <wps:spPr>
                            <a:xfrm>
                              <a:off x="198751" y="938252"/>
                              <a:ext cx="3832793" cy="3101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882A80" w14:textId="77777777" w:rsidR="008C5F93" w:rsidRPr="00755D73" w:rsidRDefault="008C5F93" w:rsidP="00A20F9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ebuchet MS" w:hAnsi="Trebuchet MS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Programmes</w:t>
                                </w:r>
                                <w:proofErr w:type="spellEnd"/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and Action Plans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ruta 27"/>
                          <wps:cNvSpPr txBox="1"/>
                          <wps:spPr>
                            <a:xfrm>
                              <a:off x="198751" y="2122999"/>
                              <a:ext cx="3832793" cy="2941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1DBF3C" w14:textId="77777777" w:rsidR="008C5F93" w:rsidRPr="00755D73" w:rsidRDefault="008C5F93" w:rsidP="00A20F9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ebuchet MS" w:hAnsi="Trebuchet MS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Instructions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ruta 29"/>
                          <wps:cNvSpPr txBox="1"/>
                          <wps:spPr>
                            <a:xfrm>
                              <a:off x="198751" y="1717481"/>
                              <a:ext cx="3832793" cy="2862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0EDFE4" w14:textId="77777777" w:rsidR="008C5F93" w:rsidRPr="00755D73" w:rsidRDefault="008C5F93" w:rsidP="00A20F9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ebuchet MS" w:hAnsi="Trebuchet MS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Procedures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ruta 31"/>
                          <wps:cNvSpPr txBox="1"/>
                          <wps:spPr>
                            <a:xfrm>
                              <a:off x="198751" y="1327867"/>
                              <a:ext cx="3832793" cy="2862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F86144" w14:textId="77777777" w:rsidR="008C5F93" w:rsidRPr="00755D73" w:rsidRDefault="008C5F93" w:rsidP="00A20F9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ebuchet MS" w:hAnsi="Trebuchet MS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Guidelines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ruta 26"/>
                          <wps:cNvSpPr txBox="1"/>
                          <wps:spPr>
                            <a:xfrm>
                              <a:off x="214652" y="2536465"/>
                              <a:ext cx="3832793" cy="2623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7BA0C2" w14:textId="77777777" w:rsidR="008C5F93" w:rsidRPr="00755D73" w:rsidRDefault="008C5F93" w:rsidP="00A20F9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ebuchet MS" w:hAnsi="Trebuchet MS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Templates and Forms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ruta 34"/>
                          <wps:cNvSpPr txBox="1"/>
                          <wps:spPr>
                            <a:xfrm>
                              <a:off x="214652" y="540689"/>
                              <a:ext cx="3832793" cy="2623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88EEC6" w14:textId="77777777" w:rsidR="008C5F93" w:rsidRPr="00755D73" w:rsidRDefault="008C5F93" w:rsidP="00A20F9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ebuchet MS" w:hAnsi="Trebuchet MS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Policies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ruta 35"/>
                          <wps:cNvSpPr txBox="1"/>
                          <wps:spPr>
                            <a:xfrm>
                              <a:off x="-87465" y="154181"/>
                              <a:ext cx="3832793" cy="306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408103" w14:textId="77777777" w:rsidR="008C5F93" w:rsidRPr="00755D73" w:rsidRDefault="008C5F93" w:rsidP="00A20F9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ebuchet MS" w:hAnsi="Trebuchet MS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Operational</w:t>
                                </w:r>
                                <w:proofErr w:type="spellEnd"/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Principles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" name="Grupp 68"/>
                        <wpg:cNvGrpSpPr/>
                        <wpg:grpSpPr>
                          <a:xfrm>
                            <a:off x="0" y="0"/>
                            <a:ext cx="1057258" cy="3390900"/>
                            <a:chOff x="0" y="0"/>
                            <a:chExt cx="1057275" cy="3390900"/>
                          </a:xfrm>
                        </wpg:grpSpPr>
                        <wps:wsp>
                          <wps:cNvPr id="52" name="Pil: upp-ned 52"/>
                          <wps:cNvSpPr/>
                          <wps:spPr>
                            <a:xfrm>
                              <a:off x="457200" y="304800"/>
                              <a:ext cx="161925" cy="2828925"/>
                            </a:xfrm>
                            <a:prstGeom prst="upDownArrow">
                              <a:avLst/>
                            </a:prstGeom>
                            <a:gradFill>
                              <a:gsLst>
                                <a:gs pos="96460">
                                  <a:schemeClr val="tx1">
                                    <a:lumMod val="65000"/>
                                    <a:lumOff val="35000"/>
                                  </a:schemeClr>
                                </a:gs>
                                <a:gs pos="54000">
                                  <a:schemeClr val="bg1">
                                    <a:lumMod val="75000"/>
                                  </a:schemeClr>
                                </a:gs>
                                <a:gs pos="3000">
                                  <a:schemeClr val="bg1">
                                    <a:lumMod val="95000"/>
                                  </a:schemeClr>
                                </a:gs>
                              </a:gsLst>
                              <a:path path="circle">
                                <a:fillToRect l="50000" t="-80000" r="50000" b="180000"/>
                              </a:path>
                            </a:gradFill>
                            <a:ln>
                              <a:gradFill>
                                <a:gsLst>
                                  <a:gs pos="100000">
                                    <a:schemeClr val="bg1">
                                      <a:lumMod val="50000"/>
                                    </a:schemeClr>
                                  </a:gs>
                                  <a:gs pos="2000">
                                    <a:schemeClr val="bg1">
                                      <a:lumMod val="95000"/>
                                    </a:schemeClr>
                                  </a:gs>
                                  <a:gs pos="5400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ruta 53"/>
                          <wps:cNvSpPr txBox="1"/>
                          <wps:spPr>
                            <a:xfrm>
                              <a:off x="0" y="3086100"/>
                              <a:ext cx="104775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BA347A" w14:textId="77777777" w:rsidR="008C5F93" w:rsidRPr="00755D73" w:rsidRDefault="008C5F93" w:rsidP="00A20F97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755D73"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OPERATIONAL</w:t>
                                </w:r>
                              </w:p>
                              <w:p w14:paraId="677BF838" w14:textId="77777777" w:rsidR="008C5F93" w:rsidRPr="00755D73" w:rsidRDefault="008C5F93" w:rsidP="00A20F97">
                                <w:pPr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ruta 60"/>
                          <wps:cNvSpPr txBox="1"/>
                          <wps:spPr>
                            <a:xfrm>
                              <a:off x="9525" y="0"/>
                              <a:ext cx="104775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2FB866" w14:textId="77777777" w:rsidR="008C5F93" w:rsidRPr="00755D73" w:rsidRDefault="008C5F93" w:rsidP="00A20F97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755D73"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STRATEGICAL</w:t>
                                </w:r>
                              </w:p>
                              <w:p w14:paraId="5AC21CAF" w14:textId="77777777" w:rsidR="008C5F93" w:rsidRPr="00755D73" w:rsidRDefault="008C5F93" w:rsidP="00A20F97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" name="Grupp 64"/>
                        <wpg:cNvGrpSpPr/>
                        <wpg:grpSpPr>
                          <a:xfrm>
                            <a:off x="3114675" y="266700"/>
                            <a:ext cx="3915038" cy="2886987"/>
                            <a:chOff x="-79520" y="-60307"/>
                            <a:chExt cx="3915416" cy="2887409"/>
                          </a:xfrm>
                        </wpg:grpSpPr>
                        <wps:wsp>
                          <wps:cNvPr id="45" name="Textruta 45"/>
                          <wps:cNvSpPr txBox="1"/>
                          <wps:spPr>
                            <a:xfrm>
                              <a:off x="178296" y="377907"/>
                              <a:ext cx="3657600" cy="4096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B7294D" w14:textId="6CADCF96" w:rsidR="008C5F93" w:rsidRPr="008D62D5" w:rsidRDefault="008C5F93" w:rsidP="00A20F97">
                                <w:pPr>
                                  <w:spacing w:after="0" w:line="160" w:lineRule="exact"/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</w:pPr>
                                <w:r w:rsidRPr="00755D73"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>Decision:</w:t>
                                </w:r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 xml:space="preserve"> The Palme Center Board</w:t>
                                </w:r>
                                <w:r w:rsidR="008D62D5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 xml:space="preserve">, </w:t>
                                </w:r>
                                <w:r w:rsidRPr="00755D73"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>Documents</w:t>
                                </w:r>
                                <w:r w:rsidR="008D62D5"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 xml:space="preserve"> (10)</w:t>
                                </w:r>
                                <w:r w:rsidRPr="00755D73"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>:</w:t>
                                </w:r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 xml:space="preserve"> Policies for; Operation, Gender Equality, Environment &amp; Climate, Conflict Sensibility, Anti-Corruption, Internal Control, Code of Conduct</w:t>
                                </w:r>
                                <w:r w:rsidR="008D62D5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 xml:space="preserve">, </w:t>
                                </w:r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>Capital Investment</w:t>
                                </w:r>
                                <w:r w:rsidR="008D62D5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 xml:space="preserve">, </w:t>
                                </w:r>
                                <w:r w:rsidR="001727B1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>Privacy</w:t>
                                </w:r>
                                <w:r w:rsidR="00002BA6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 xml:space="preserve"> (only in Swedish)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ruta 46"/>
                          <wps:cNvSpPr txBox="1"/>
                          <wps:spPr>
                            <a:xfrm>
                              <a:off x="477071" y="787541"/>
                              <a:ext cx="2981739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40F48E" w14:textId="77777777" w:rsidR="008C5F93" w:rsidRPr="00755D73" w:rsidRDefault="008C5F93" w:rsidP="00A20F97">
                                <w:pPr>
                                  <w:spacing w:after="0" w:line="160" w:lineRule="exact"/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</w:pPr>
                                <w:r w:rsidRPr="00755D73"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>Decision:</w:t>
                                </w:r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 xml:space="preserve"> The Secretary General</w:t>
                                </w:r>
                              </w:p>
                              <w:p w14:paraId="5FF2A415" w14:textId="77777777" w:rsidR="008C5F93" w:rsidRPr="00755D73" w:rsidRDefault="008C5F93" w:rsidP="00A20F97">
                                <w:pPr>
                                  <w:spacing w:after="0" w:line="160" w:lineRule="exact"/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</w:pPr>
                                <w:r w:rsidRPr="00755D73"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>Purpose:</w:t>
                                </w:r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 xml:space="preserve"> Action Plans specifying the implementation of the above policies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ruta 47"/>
                          <wps:cNvSpPr txBox="1"/>
                          <wps:spPr>
                            <a:xfrm>
                              <a:off x="803082" y="1208597"/>
                              <a:ext cx="2530116" cy="4279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1FF71D" w14:textId="77777777" w:rsidR="008C5F93" w:rsidRPr="00755D73" w:rsidRDefault="008C5F93" w:rsidP="00A20F97">
                                <w:pPr>
                                  <w:spacing w:after="0" w:line="160" w:lineRule="exact"/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</w:pPr>
                                <w:r w:rsidRPr="00755D73"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>Decision:</w:t>
                                </w:r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 xml:space="preserve"> The Secretary General</w:t>
                                </w:r>
                              </w:p>
                              <w:p w14:paraId="7957D47F" w14:textId="77777777" w:rsidR="008C5F93" w:rsidRPr="00755D73" w:rsidRDefault="008C5F93" w:rsidP="00A20F97">
                                <w:pPr>
                                  <w:spacing w:after="0" w:line="160" w:lineRule="exact"/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</w:pPr>
                                <w:r w:rsidRPr="00755D73"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>Purpose:</w:t>
                                </w:r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 xml:space="preserve"> Guides the operational work, such as procurements and evaluations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ruta 49"/>
                          <wps:cNvSpPr txBox="1"/>
                          <wps:spPr>
                            <a:xfrm>
                              <a:off x="1383442" y="2025245"/>
                              <a:ext cx="2329710" cy="2960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6C79B2" w14:textId="77777777" w:rsidR="008C5F93" w:rsidRPr="00755D73" w:rsidRDefault="008C5F93" w:rsidP="00A20F97">
                                <w:pPr>
                                  <w:spacing w:after="0" w:line="160" w:lineRule="exact"/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</w:pPr>
                                <w:r w:rsidRPr="00755D73"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>Decision:</w:t>
                                </w:r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 xml:space="preserve"> The Head of the Department</w:t>
                                </w:r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br/>
                                </w:r>
                                <w:r w:rsidRPr="00755D73"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>Purpose:</w:t>
                                </w:r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 xml:space="preserve"> Task descriptions within a work process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ruta 50"/>
                          <wps:cNvSpPr txBox="1"/>
                          <wps:spPr>
                            <a:xfrm>
                              <a:off x="1709530" y="2417196"/>
                              <a:ext cx="2003730" cy="4099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943F80" w14:textId="77777777" w:rsidR="008C5F93" w:rsidRPr="00755D73" w:rsidRDefault="008C5F93" w:rsidP="00A20F97">
                                <w:pPr>
                                  <w:spacing w:after="0" w:line="160" w:lineRule="exact"/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</w:pPr>
                                <w:r w:rsidRPr="00755D73"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>Decision:</w:t>
                                </w:r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 xml:space="preserve"> The Head of the Department</w:t>
                                </w:r>
                              </w:p>
                              <w:p w14:paraId="1F54D217" w14:textId="77777777" w:rsidR="008C5F93" w:rsidRPr="00755D73" w:rsidRDefault="008C5F93" w:rsidP="00A20F97">
                                <w:pPr>
                                  <w:widowControl w:val="0"/>
                                  <w:spacing w:after="0" w:line="160" w:lineRule="exact"/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</w:pPr>
                                <w:r w:rsidRPr="00755D73"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>Purpose:</w:t>
                                </w:r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 xml:space="preserve"> Used for documentation, </w:t>
                                </w:r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br/>
                                  <w:t>internally and externally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ruta 48"/>
                          <wps:cNvSpPr txBox="1"/>
                          <wps:spPr>
                            <a:xfrm>
                              <a:off x="1073426" y="1625865"/>
                              <a:ext cx="2512613" cy="3083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782A08" w14:textId="77777777" w:rsidR="008C5F93" w:rsidRPr="00755D73" w:rsidRDefault="008C5F93" w:rsidP="00A20F97">
                                <w:pPr>
                                  <w:spacing w:after="0" w:line="160" w:lineRule="exact"/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</w:pPr>
                                <w:r w:rsidRPr="00755D73"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>Decision:</w:t>
                                </w:r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 xml:space="preserve"> The Head of the Department</w:t>
                                </w:r>
                              </w:p>
                              <w:p w14:paraId="7FF137F7" w14:textId="77777777" w:rsidR="008C5F93" w:rsidRPr="00755D73" w:rsidRDefault="008C5F93" w:rsidP="00A20F97">
                                <w:pPr>
                                  <w:spacing w:after="0" w:line="160" w:lineRule="exact"/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</w:pPr>
                                <w:r w:rsidRPr="00755D73"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 xml:space="preserve">Purpose: </w:t>
                                </w:r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>Process descriptions for specific parts of work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ruta 44"/>
                          <wps:cNvSpPr txBox="1"/>
                          <wps:spPr>
                            <a:xfrm>
                              <a:off x="-79520" y="-60307"/>
                              <a:ext cx="3538330" cy="4191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51A539" w14:textId="77777777" w:rsidR="008C5F93" w:rsidRPr="00755D73" w:rsidRDefault="008C5F93" w:rsidP="00A20F97">
                                <w:pPr>
                                  <w:spacing w:after="0" w:line="160" w:lineRule="exact"/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</w:pPr>
                                <w:r w:rsidRPr="00755D73"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>Decision:</w:t>
                                </w:r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 xml:space="preserve"> The Annual Assembly</w:t>
                                </w:r>
                              </w:p>
                              <w:p w14:paraId="4C3C7F6E" w14:textId="77777777" w:rsidR="008C5F93" w:rsidRPr="00755D73" w:rsidRDefault="008C5F93" w:rsidP="00A20F97">
                                <w:pPr>
                                  <w:spacing w:after="0" w:line="160" w:lineRule="exact"/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</w:pPr>
                                <w:r w:rsidRPr="00755D73">
                                  <w:rPr>
                                    <w:rFonts w:ascii="Trebuchet MS" w:hAnsi="Trebuchet MS"/>
                                    <w:b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>Documents:</w:t>
                                </w:r>
                                <w:r w:rsidRPr="00755D73">
                                  <w:rPr>
                                    <w:rFonts w:ascii="Trebuchet MS" w:hAnsi="Trebuchet MS"/>
                                    <w:color w:val="000000" w:themeColor="text1"/>
                                    <w:sz w:val="13"/>
                                    <w:szCs w:val="13"/>
                                    <w:lang w:val="en-GB"/>
                                  </w:rPr>
                                  <w:t xml:space="preserve"> Statutes, Working Procedures for the Palme Center Board and Instructions for the Secretary General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5" name="Grupp 75"/>
                        <wpg:cNvGrpSpPr/>
                        <wpg:grpSpPr>
                          <a:xfrm>
                            <a:off x="609600" y="704850"/>
                            <a:ext cx="4067175" cy="1981200"/>
                            <a:chOff x="0" y="0"/>
                            <a:chExt cx="4067175" cy="1981200"/>
                          </a:xfrm>
                        </wpg:grpSpPr>
                        <wps:wsp>
                          <wps:cNvPr id="11" name="Rak koppling 11"/>
                          <wps:cNvCnPr/>
                          <wps:spPr>
                            <a:xfrm>
                              <a:off x="180975" y="1581150"/>
                              <a:ext cx="35623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Rak koppling 22"/>
                          <wps:cNvCnPr/>
                          <wps:spPr>
                            <a:xfrm>
                              <a:off x="180975" y="800100"/>
                              <a:ext cx="30384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ak koppling 12"/>
                          <wps:cNvCnPr/>
                          <wps:spPr>
                            <a:xfrm>
                              <a:off x="0" y="1981200"/>
                              <a:ext cx="40671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Rak koppling 23"/>
                          <wps:cNvCnPr/>
                          <wps:spPr>
                            <a:xfrm>
                              <a:off x="0" y="1200150"/>
                              <a:ext cx="3448050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Rak koppling 24"/>
                          <wps:cNvCnPr/>
                          <wps:spPr>
                            <a:xfrm>
                              <a:off x="85725" y="0"/>
                              <a:ext cx="30384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Rak koppling 74"/>
                          <wps:cNvCnPr/>
                          <wps:spPr>
                            <a:xfrm>
                              <a:off x="0" y="409575"/>
                              <a:ext cx="327596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1" name="Grupp 71"/>
                        <wpg:cNvGrpSpPr/>
                        <wpg:grpSpPr>
                          <a:xfrm>
                            <a:off x="3162300" y="714375"/>
                            <a:ext cx="3562984" cy="2409825"/>
                            <a:chOff x="0" y="0"/>
                            <a:chExt cx="3563122" cy="2409825"/>
                          </a:xfrm>
                        </wpg:grpSpPr>
                        <wps:wsp>
                          <wps:cNvPr id="37" name="Rak koppling 37"/>
                          <wps:cNvCnPr/>
                          <wps:spPr>
                            <a:xfrm>
                              <a:off x="1162050" y="1571625"/>
                              <a:ext cx="239218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Rak koppling 38"/>
                          <wps:cNvCnPr/>
                          <wps:spPr>
                            <a:xfrm>
                              <a:off x="1457325" y="1971675"/>
                              <a:ext cx="209914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Rak koppling 39"/>
                          <wps:cNvCnPr/>
                          <wps:spPr>
                            <a:xfrm>
                              <a:off x="581025" y="800100"/>
                              <a:ext cx="297351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Rak koppling 40"/>
                          <wps:cNvCnPr/>
                          <wps:spPr>
                            <a:xfrm>
                              <a:off x="876300" y="1200150"/>
                              <a:ext cx="267887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Rak koppling 41"/>
                          <wps:cNvCnPr/>
                          <wps:spPr>
                            <a:xfrm>
                              <a:off x="0" y="0"/>
                              <a:ext cx="355423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Rak koppling 42"/>
                          <wps:cNvCnPr/>
                          <wps:spPr>
                            <a:xfrm>
                              <a:off x="295275" y="400050"/>
                              <a:ext cx="326784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Rak koppling 43"/>
                          <wps:cNvCnPr/>
                          <wps:spPr>
                            <a:xfrm>
                              <a:off x="1676400" y="2409825"/>
                              <a:ext cx="188445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6ED0B0" id="Grupp 76" o:spid="_x0000_s1027" style="position:absolute;left:0;text-align:left;margin-left:0;margin-top:27.35pt;width:518.55pt;height:256.5pt;z-index:251693568;mso-position-horizontal:center;mso-position-horizontal-relative:margin;mso-width-relative:margin;mso-height-relative:margin" coordsize="70297,33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">
                <v:group id="Grupp 63" o:spid="_x0000_s1028" style="position:absolute;left:6191;top:2571;width:43450;height:28766" coordorigin="-874" coordsize="43451,2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Likbent triangel 8" o:spid="_x0000_s1029" type="#_x0000_t5" style="position:absolute;width:42576;height:28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" fillcolor="#f2f2f2 [3052]" stroked="f" strokeweight="2pt">
                    <v:fill color2="#7f7f7f [1612]" rotate="t" focusposition=".5,-52429f" focussize="" focus="100%" type="gradientRadial"/>
                  </v:shape>
                  <v:shape id="Textruta 32" o:spid="_x0000_s1030" type="#_x0000_t202" style="position:absolute;left:1987;top:9382;width:3832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24882A80" w14:textId="77777777" w:rsidR="008C5F93" w:rsidRPr="00755D73" w:rsidRDefault="008C5F93" w:rsidP="00A20F97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8"/>
                              <w:szCs w:val="18"/>
                            </w:rPr>
                            <w:t>Programmes</w:t>
                          </w:r>
                          <w:proofErr w:type="spellEnd"/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8"/>
                              <w:szCs w:val="18"/>
                            </w:rPr>
                            <w:t xml:space="preserve"> and Action Plans</w:t>
                          </w:r>
                        </w:p>
                      </w:txbxContent>
                    </v:textbox>
                  </v:shape>
                  <v:shape id="Textruta 27" o:spid="_x0000_s1031" type="#_x0000_t202" style="position:absolute;left:1987;top:21229;width:38328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14:paraId="3D1DBF3C" w14:textId="77777777" w:rsidR="008C5F93" w:rsidRPr="00755D73" w:rsidRDefault="008C5F93" w:rsidP="00A20F97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8"/>
                              <w:szCs w:val="18"/>
                            </w:rPr>
                            <w:t>Instructions</w:t>
                          </w:r>
                          <w:proofErr w:type="spellEnd"/>
                        </w:p>
                      </w:txbxContent>
                    </v:textbox>
                  </v:shape>
                  <v:shape id="Textruta 29" o:spid="_x0000_s1032" type="#_x0000_t202" style="position:absolute;left:1987;top:17174;width:38328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220EDFE4" w14:textId="77777777" w:rsidR="008C5F93" w:rsidRPr="00755D73" w:rsidRDefault="008C5F93" w:rsidP="00A20F97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8"/>
                              <w:szCs w:val="18"/>
                            </w:rPr>
                            <w:t>Procedures</w:t>
                          </w:r>
                          <w:proofErr w:type="spellEnd"/>
                        </w:p>
                      </w:txbxContent>
                    </v:textbox>
                  </v:shape>
                  <v:shape id="Textruta 31" o:spid="_x0000_s1033" type="#_x0000_t202" style="position:absolute;left:1987;top:13278;width:38328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0BF86144" w14:textId="77777777" w:rsidR="008C5F93" w:rsidRPr="00755D73" w:rsidRDefault="008C5F93" w:rsidP="00A20F97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8"/>
                              <w:szCs w:val="18"/>
                            </w:rPr>
                            <w:t>Guidelines</w:t>
                          </w:r>
                          <w:proofErr w:type="spellEnd"/>
                        </w:p>
                      </w:txbxContent>
                    </v:textbox>
                  </v:shape>
                  <v:shape id="Textruta 26" o:spid="_x0000_s1034" type="#_x0000_t202" style="position:absolute;left:2146;top:25364;width:38328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14:paraId="7E7BA0C2" w14:textId="77777777" w:rsidR="008C5F93" w:rsidRPr="00755D73" w:rsidRDefault="008C5F93" w:rsidP="00A20F97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8"/>
                              <w:szCs w:val="18"/>
                            </w:rPr>
                            <w:t>Templates and Forms</w:t>
                          </w:r>
                        </w:p>
                      </w:txbxContent>
                    </v:textbox>
                  </v:shape>
                  <v:shape id="Textruta 34" o:spid="_x0000_s1035" type="#_x0000_t202" style="position:absolute;left:2146;top:5406;width:38328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2988EEC6" w14:textId="77777777" w:rsidR="008C5F93" w:rsidRPr="00755D73" w:rsidRDefault="008C5F93" w:rsidP="00A20F97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8"/>
                              <w:szCs w:val="18"/>
                            </w:rPr>
                            <w:t>Policies</w:t>
                          </w:r>
                          <w:proofErr w:type="spellEnd"/>
                        </w:p>
                      </w:txbxContent>
                    </v:textbox>
                  </v:shape>
                  <v:shape id="Textruta 35" o:spid="_x0000_s1036" type="#_x0000_t202" style="position:absolute;left:-874;top:1541;width:38327;height:3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0D408103" w14:textId="77777777" w:rsidR="008C5F93" w:rsidRPr="00755D73" w:rsidRDefault="008C5F93" w:rsidP="00A20F97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8"/>
                              <w:szCs w:val="18"/>
                            </w:rPr>
                            <w:t>Operational</w:t>
                          </w:r>
                          <w:proofErr w:type="spellEnd"/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8"/>
                              <w:szCs w:val="18"/>
                            </w:rPr>
                            <w:t>Principles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upp 68" o:spid="_x0000_s1037" style="position:absolute;width:10572;height:33909" coordsize="10572,33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type id="_x0000_t70" coordsize="21600,21600" o:spt="70" adj="5400,4320" path="m10800,l21600@0@3@0@3@2,21600@2,10800,21600,0@2@1@2@1@0,0@0xe">
                    <v:stroke joinstyle="miter"/>
                    <v:formulas>
                      <v:f eqn="val #1"/>
                      <v:f eqn="val #0"/>
                      <v:f eqn="sum 21600 0 #1"/>
                      <v:f eqn="sum 21600 0 #0"/>
                      <v:f eqn="prod #1 #0 10800"/>
                      <v:f eqn="sum #1 0 @4"/>
                      <v:f eqn="sum 21600 0 @5"/>
                    </v:formulas>
                    <v:path o:connecttype="custom" o:connectlocs="10800,0;0,@0;@1,10800;0,@2;10800,21600;21600,@2;@3,10800;21600,@0" o:connectangles="270,180,180,180,90,0,0,0" textboxrect="@1,@5,@3,@6"/>
                    <v:handles>
                      <v:h position="#0,#1" xrange="0,10800" yrange="0,10800"/>
                    </v:handles>
                  </v:shapetype>
                  <v:shape id="Pil: upp-ned 52" o:spid="_x0000_s1038" type="#_x0000_t70" style="position:absolute;left:4572;top:3048;width:1619;height:28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" adj=",618" fillcolor="#f2f2f2 [3052]" strokeweight="2pt">
                    <v:fill color2="#5a5a5a [2109]" focusposition=".5,-52429f" focussize="" colors="0 #f2f2f2;1966f #f2f2f2;35389f #bfbfbf" focus="100%" type="gradientRadial"/>
                  </v:shape>
                  <v:shape id="Textruta 53" o:spid="_x0000_s1039" type="#_x0000_t202" style="position:absolute;top:30861;width:1047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<v:textbox>
                      <w:txbxContent>
                        <w:p w14:paraId="29BA347A" w14:textId="77777777" w:rsidR="008C5F93" w:rsidRPr="00755D73" w:rsidRDefault="008C5F93" w:rsidP="00A20F97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55D73"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OPERATIONAL</w:t>
                          </w:r>
                        </w:p>
                        <w:p w14:paraId="677BF838" w14:textId="77777777" w:rsidR="008C5F93" w:rsidRPr="00755D73" w:rsidRDefault="008C5F93" w:rsidP="00A20F97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ruta 60" o:spid="_x0000_s1040" type="#_x0000_t202" style="position:absolute;left:95;width:1047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<v:textbox>
                      <w:txbxContent>
                        <w:p w14:paraId="6D2FB866" w14:textId="77777777" w:rsidR="008C5F93" w:rsidRPr="00755D73" w:rsidRDefault="008C5F93" w:rsidP="00A20F97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55D73"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STRATEGICAL</w:t>
                          </w:r>
                        </w:p>
                        <w:p w14:paraId="5AC21CAF" w14:textId="77777777" w:rsidR="008C5F93" w:rsidRPr="00755D73" w:rsidRDefault="008C5F93" w:rsidP="00A20F97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upp 64" o:spid="_x0000_s1041" style="position:absolute;left:31146;top:2667;width:39151;height:28869" coordorigin="-795,-603" coordsize="39154,28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Textruta 45" o:spid="_x0000_s1042" type="#_x0000_t202" style="position:absolute;left:1782;top:3779;width:36576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5AB7294D" w14:textId="6CADCF96" w:rsidR="008C5F93" w:rsidRPr="008D62D5" w:rsidRDefault="008C5F93" w:rsidP="00A20F97">
                          <w:pPr>
                            <w:spacing w:after="0" w:line="160" w:lineRule="exact"/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</w:pPr>
                          <w:r w:rsidRPr="00755D73"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>Decision:</w:t>
                          </w:r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 xml:space="preserve"> The Palme Center Board</w:t>
                          </w:r>
                          <w:r w:rsidR="008D62D5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 xml:space="preserve">, </w:t>
                          </w:r>
                          <w:r w:rsidRPr="00755D73"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>Documents</w:t>
                          </w:r>
                          <w:r w:rsidR="008D62D5"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 xml:space="preserve"> (10)</w:t>
                          </w:r>
                          <w:r w:rsidRPr="00755D73"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>:</w:t>
                          </w:r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 xml:space="preserve"> Policies for; Operation, Gender Equality, Environment &amp; Climate, Conflict Sensibility, Anti-Corruption, Internal Control, Code of Conduct</w:t>
                          </w:r>
                          <w:r w:rsidR="008D62D5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 xml:space="preserve">, </w:t>
                          </w:r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>Capital Investment</w:t>
                          </w:r>
                          <w:r w:rsidR="008D62D5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 xml:space="preserve">, </w:t>
                          </w:r>
                          <w:r w:rsidR="001727B1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>Privacy</w:t>
                          </w:r>
                          <w:r w:rsidR="00002BA6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 xml:space="preserve"> (only in Swedish)</w:t>
                          </w:r>
                        </w:p>
                      </w:txbxContent>
                    </v:textbox>
                  </v:shape>
                  <v:shape id="Textruta 46" o:spid="_x0000_s1043" type="#_x0000_t202" style="position:absolute;left:4770;top:7875;width:29818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1D40F48E" w14:textId="77777777" w:rsidR="008C5F93" w:rsidRPr="00755D73" w:rsidRDefault="008C5F93" w:rsidP="00A20F97">
                          <w:pPr>
                            <w:spacing w:after="0" w:line="160" w:lineRule="exact"/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</w:pPr>
                          <w:r w:rsidRPr="00755D73"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>Decision:</w:t>
                          </w:r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 xml:space="preserve"> The Secretary General</w:t>
                          </w:r>
                        </w:p>
                        <w:p w14:paraId="5FF2A415" w14:textId="77777777" w:rsidR="008C5F93" w:rsidRPr="00755D73" w:rsidRDefault="008C5F93" w:rsidP="00A20F97">
                          <w:pPr>
                            <w:spacing w:after="0" w:line="160" w:lineRule="exact"/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</w:pPr>
                          <w:r w:rsidRPr="00755D73"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>Purpose:</w:t>
                          </w:r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 xml:space="preserve"> Action Plans specifying the implementation of the above policies</w:t>
                          </w:r>
                        </w:p>
                      </w:txbxContent>
                    </v:textbox>
                  </v:shape>
                  <v:shape id="Textruta 47" o:spid="_x0000_s1044" type="#_x0000_t202" style="position:absolute;left:8030;top:12085;width:25301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14:paraId="241FF71D" w14:textId="77777777" w:rsidR="008C5F93" w:rsidRPr="00755D73" w:rsidRDefault="008C5F93" w:rsidP="00A20F97">
                          <w:pPr>
                            <w:spacing w:after="0" w:line="160" w:lineRule="exact"/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</w:pPr>
                          <w:r w:rsidRPr="00755D73"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>Decision:</w:t>
                          </w:r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 xml:space="preserve"> The Secretary General</w:t>
                          </w:r>
                        </w:p>
                        <w:p w14:paraId="7957D47F" w14:textId="77777777" w:rsidR="008C5F93" w:rsidRPr="00755D73" w:rsidRDefault="008C5F93" w:rsidP="00A20F97">
                          <w:pPr>
                            <w:spacing w:after="0" w:line="160" w:lineRule="exact"/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</w:pPr>
                          <w:r w:rsidRPr="00755D73"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>Purpose:</w:t>
                          </w:r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 xml:space="preserve"> Guides the operational work, such as procurements and evaluations</w:t>
                          </w:r>
                        </w:p>
                      </w:txbxContent>
                    </v:textbox>
                  </v:shape>
                  <v:shape id="Textruta 49" o:spid="_x0000_s1045" type="#_x0000_t202" style="position:absolute;left:13834;top:20252;width:23297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14:paraId="7D6C79B2" w14:textId="77777777" w:rsidR="008C5F93" w:rsidRPr="00755D73" w:rsidRDefault="008C5F93" w:rsidP="00A20F97">
                          <w:pPr>
                            <w:spacing w:after="0" w:line="160" w:lineRule="exact"/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</w:pPr>
                          <w:r w:rsidRPr="00755D73"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>Decision:</w:t>
                          </w:r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 xml:space="preserve"> The Head of the Department</w:t>
                          </w:r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br/>
                          </w:r>
                          <w:r w:rsidRPr="00755D73"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>Purpose:</w:t>
                          </w:r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 xml:space="preserve"> Task descriptions within a work process</w:t>
                          </w:r>
                        </w:p>
                      </w:txbxContent>
                    </v:textbox>
                  </v:shape>
                  <v:shape id="Textruta 50" o:spid="_x0000_s1046" type="#_x0000_t202" style="position:absolute;left:17095;top:24171;width:20037;height:4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14:paraId="31943F80" w14:textId="77777777" w:rsidR="008C5F93" w:rsidRPr="00755D73" w:rsidRDefault="008C5F93" w:rsidP="00A20F97">
                          <w:pPr>
                            <w:spacing w:after="0" w:line="160" w:lineRule="exact"/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</w:pPr>
                          <w:r w:rsidRPr="00755D73"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>Decision:</w:t>
                          </w:r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 xml:space="preserve"> The Head of the Department</w:t>
                          </w:r>
                        </w:p>
                        <w:p w14:paraId="1F54D217" w14:textId="77777777" w:rsidR="008C5F93" w:rsidRPr="00755D73" w:rsidRDefault="008C5F93" w:rsidP="00A20F97">
                          <w:pPr>
                            <w:widowControl w:val="0"/>
                            <w:spacing w:after="0" w:line="160" w:lineRule="exact"/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</w:pPr>
                          <w:r w:rsidRPr="00755D73"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>Purpose:</w:t>
                          </w:r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 xml:space="preserve"> Used for documentation, </w:t>
                          </w:r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br/>
                            <w:t>internally and externally</w:t>
                          </w:r>
                        </w:p>
                      </w:txbxContent>
                    </v:textbox>
                  </v:shape>
                  <v:shape id="Textruta 48" o:spid="_x0000_s1047" type="#_x0000_t202" style="position:absolute;left:10734;top:16258;width:25126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14:paraId="3F782A08" w14:textId="77777777" w:rsidR="008C5F93" w:rsidRPr="00755D73" w:rsidRDefault="008C5F93" w:rsidP="00A20F97">
                          <w:pPr>
                            <w:spacing w:after="0" w:line="160" w:lineRule="exact"/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</w:pPr>
                          <w:r w:rsidRPr="00755D73"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>Decision:</w:t>
                          </w:r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 xml:space="preserve"> The Head of the Department</w:t>
                          </w:r>
                        </w:p>
                        <w:p w14:paraId="7FF137F7" w14:textId="77777777" w:rsidR="008C5F93" w:rsidRPr="00755D73" w:rsidRDefault="008C5F93" w:rsidP="00A20F97">
                          <w:pPr>
                            <w:spacing w:after="0" w:line="160" w:lineRule="exact"/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</w:pPr>
                          <w:r w:rsidRPr="00755D73"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 xml:space="preserve">Purpose: </w:t>
                          </w:r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>Process descriptions for specific parts of work</w:t>
                          </w:r>
                        </w:p>
                      </w:txbxContent>
                    </v:textbox>
                  </v:shape>
                  <v:shape id="Textruta 44" o:spid="_x0000_s1048" type="#_x0000_t202" style="position:absolute;left:-795;top:-603;width:35383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<v:textbox>
                      <w:txbxContent>
                        <w:p w14:paraId="7951A539" w14:textId="77777777" w:rsidR="008C5F93" w:rsidRPr="00755D73" w:rsidRDefault="008C5F93" w:rsidP="00A20F97">
                          <w:pPr>
                            <w:spacing w:after="0" w:line="160" w:lineRule="exact"/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</w:pPr>
                          <w:r w:rsidRPr="00755D73"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>Decision:</w:t>
                          </w:r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 xml:space="preserve"> The Annual Assembly</w:t>
                          </w:r>
                        </w:p>
                        <w:p w14:paraId="4C3C7F6E" w14:textId="77777777" w:rsidR="008C5F93" w:rsidRPr="00755D73" w:rsidRDefault="008C5F93" w:rsidP="00A20F97">
                          <w:pPr>
                            <w:spacing w:after="0" w:line="160" w:lineRule="exact"/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</w:pPr>
                          <w:r w:rsidRPr="00755D73">
                            <w:rPr>
                              <w:rFonts w:ascii="Trebuchet MS" w:hAnsi="Trebuchet MS"/>
                              <w:b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>Documents:</w:t>
                          </w:r>
                          <w:r w:rsidRPr="00755D73">
                            <w:rPr>
                              <w:rFonts w:ascii="Trebuchet MS" w:hAnsi="Trebuchet MS"/>
                              <w:color w:val="000000" w:themeColor="text1"/>
                              <w:sz w:val="13"/>
                              <w:szCs w:val="13"/>
                              <w:lang w:val="en-GB"/>
                            </w:rPr>
                            <w:t xml:space="preserve"> Statutes, Working Procedures for the Palme Center Board and Instructions for the Secretary General</w:t>
                          </w:r>
                        </w:p>
                      </w:txbxContent>
                    </v:textbox>
                  </v:shape>
                </v:group>
                <v:group id="Grupp 75" o:spid="_x0000_s1049" style="position:absolute;left:6096;top:7048;width:40671;height:19812" coordsize="40671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line id="Rak koppling 11" o:spid="_x0000_s1050" style="position:absolute;visibility:visible;mso-wrap-style:square" from="1809,15811" to="37433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" strokecolor="white [3212]" strokeweight="1.5pt"/>
                  <v:line id="Rak koppling 22" o:spid="_x0000_s1051" style="position:absolute;visibility:visible;mso-wrap-style:square" from="1809,8001" to="32194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" strokecolor="white [3212]" strokeweight="1.5pt"/>
                  <v:line id="Rak koppling 12" o:spid="_x0000_s1052" style="position:absolute;visibility:visible;mso-wrap-style:square" from="0,19812" to="40671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" strokecolor="white [3212]" strokeweight="1.5pt"/>
                  <v:line id="Rak koppling 23" o:spid="_x0000_s1053" style="position:absolute;visibility:visible;mso-wrap-style:square" from="0,12001" to="3448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" strokecolor="white [3212]" strokeweight="1.5pt"/>
                  <v:line id="Rak koppling 24" o:spid="_x0000_s1054" style="position:absolute;visibility:visible;mso-wrap-style:square" from="857,0" to="312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" strokecolor="white [3212]" strokeweight="1.5pt"/>
                  <v:line id="Rak koppling 74" o:spid="_x0000_s1055" style="position:absolute;visibility:visible;mso-wrap-style:square" from="0,4095" to="3275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" strokecolor="white [3212]" strokeweight="1.5pt"/>
                </v:group>
                <v:group id="Grupp 71" o:spid="_x0000_s1056" style="position:absolute;left:31623;top:7143;width:35629;height:24099" coordsize="35631,2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line id="Rak koppling 37" o:spid="_x0000_s1057" style="position:absolute;visibility:visible;mso-wrap-style:square" from="11620,15716" to="35542,1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" strokecolor="#a5a5a5 [2092]" strokeweight="1.5pt"/>
                  <v:line id="Rak koppling 38" o:spid="_x0000_s1058" style="position:absolute;visibility:visible;mso-wrap-style:square" from="14573,19716" to="35564,19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" strokecolor="#a5a5a5 [2092]" strokeweight="1.5pt"/>
                  <v:line id="Rak koppling 39" o:spid="_x0000_s1059" style="position:absolute;visibility:visible;mso-wrap-style:square" from="5810,8001" to="3554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" strokecolor="#a5a5a5 [2092]" strokeweight="1.5pt"/>
                  <v:line id="Rak koppling 40" o:spid="_x0000_s1060" style="position:absolute;visibility:visible;mso-wrap-style:square" from="8763,12001" to="35551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" strokecolor="#a5a5a5 [2092]" strokeweight="1.5pt"/>
                  <v:line id="Rak koppling 41" o:spid="_x0000_s1061" style="position:absolute;visibility:visible;mso-wrap-style:square" from="0,0" to="355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" strokecolor="#a5a5a5 [2092]" strokeweight="1.5pt"/>
                  <v:line id="Rak koppling 42" o:spid="_x0000_s1062" style="position:absolute;visibility:visible;mso-wrap-style:square" from="2952,4000" to="3563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" strokecolor="#a5a5a5 [2092]" strokeweight="1.5pt"/>
                  <v:line id="Rak koppling 43" o:spid="_x0000_s1063" style="position:absolute;visibility:visible;mso-wrap-style:square" from="16764,24098" to="35608,2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" strokecolor="#7f7f7f [1612]" strokeweight="1.5pt"/>
                </v:group>
                <w10:wrap anchorx="margin"/>
              </v:group>
            </w:pict>
          </mc:Fallback>
        </mc:AlternateContent>
      </w:r>
    </w:p>
    <w:p w14:paraId="26285181" w14:textId="2118B387" w:rsidR="00EC5BC3" w:rsidRPr="0032093A" w:rsidRDefault="00EC5BC3" w:rsidP="00A70EA6">
      <w:pPr>
        <w:tabs>
          <w:tab w:val="left" w:pos="284"/>
        </w:tabs>
        <w:jc w:val="both"/>
        <w:rPr>
          <w:lang w:val="en-GB"/>
        </w:rPr>
      </w:pPr>
    </w:p>
    <w:p w14:paraId="73CB98C7" w14:textId="241C471A" w:rsidR="00351998" w:rsidRPr="0032093A" w:rsidRDefault="00351998" w:rsidP="00A70EA6">
      <w:pPr>
        <w:tabs>
          <w:tab w:val="left" w:pos="284"/>
        </w:tabs>
        <w:spacing w:after="0"/>
        <w:jc w:val="both"/>
        <w:rPr>
          <w:u w:val="single"/>
          <w:lang w:val="en-GB"/>
        </w:rPr>
      </w:pPr>
    </w:p>
    <w:p w14:paraId="64B0FF1B" w14:textId="31AE686D" w:rsidR="00351998" w:rsidRPr="0032093A" w:rsidRDefault="00351998" w:rsidP="00A70EA6">
      <w:pPr>
        <w:tabs>
          <w:tab w:val="left" w:pos="284"/>
        </w:tabs>
        <w:spacing w:after="0"/>
        <w:jc w:val="both"/>
        <w:rPr>
          <w:lang w:val="en-GB"/>
        </w:rPr>
      </w:pPr>
    </w:p>
    <w:p w14:paraId="75378F8A" w14:textId="77777777" w:rsidR="00FF698F" w:rsidRDefault="00A20F97" w:rsidP="00A70EA6">
      <w:pPr>
        <w:tabs>
          <w:tab w:val="left" w:pos="284"/>
        </w:tabs>
        <w:spacing w:after="0"/>
        <w:jc w:val="both"/>
        <w:rPr>
          <w:b/>
          <w:i/>
          <w:sz w:val="20"/>
          <w:szCs w:val="20"/>
          <w:lang w:val="en-GB"/>
        </w:rPr>
      </w:pPr>
      <w:r w:rsidRPr="00E73C32">
        <w:rPr>
          <w:noProof/>
          <w:u w:val="single"/>
          <w:lang w:val="en-GB" w:eastAsia="sv-SE"/>
        </w:rPr>
        <w:t xml:space="preserve"> </w:t>
      </w:r>
      <w:r w:rsidR="00FF698F" w:rsidRPr="00FF698F">
        <w:rPr>
          <w:u w:val="single"/>
          <w:lang w:val="en-GB"/>
        </w:rPr>
        <w:t xml:space="preserve"> </w:t>
      </w:r>
    </w:p>
    <w:p w14:paraId="6F8A8E13" w14:textId="41768489" w:rsidR="00FF698F" w:rsidRDefault="00FF698F" w:rsidP="00A70EA6">
      <w:pPr>
        <w:tabs>
          <w:tab w:val="left" w:pos="284"/>
        </w:tabs>
        <w:spacing w:after="0"/>
        <w:jc w:val="both"/>
        <w:rPr>
          <w:b/>
          <w:i/>
          <w:sz w:val="20"/>
          <w:szCs w:val="20"/>
          <w:lang w:val="en-GB"/>
        </w:rPr>
      </w:pPr>
    </w:p>
    <w:p w14:paraId="3179734D" w14:textId="3B3B5A89" w:rsidR="00FF698F" w:rsidRDefault="00FF698F" w:rsidP="00A70EA6">
      <w:pPr>
        <w:tabs>
          <w:tab w:val="left" w:pos="284"/>
        </w:tabs>
        <w:spacing w:after="0"/>
        <w:jc w:val="both"/>
        <w:rPr>
          <w:b/>
          <w:i/>
          <w:sz w:val="20"/>
          <w:szCs w:val="20"/>
          <w:lang w:val="en-GB"/>
        </w:rPr>
      </w:pPr>
    </w:p>
    <w:p w14:paraId="1B492951" w14:textId="3CDD2AEE" w:rsidR="00FF698F" w:rsidRDefault="00FF698F" w:rsidP="00A70EA6">
      <w:pPr>
        <w:tabs>
          <w:tab w:val="left" w:pos="284"/>
        </w:tabs>
        <w:spacing w:after="0"/>
        <w:jc w:val="both"/>
        <w:rPr>
          <w:b/>
          <w:i/>
          <w:sz w:val="20"/>
          <w:szCs w:val="20"/>
          <w:lang w:val="en-GB"/>
        </w:rPr>
      </w:pPr>
    </w:p>
    <w:p w14:paraId="60C2C1D2" w14:textId="730BC8D0" w:rsidR="00FF698F" w:rsidRDefault="00FF698F" w:rsidP="00A70EA6">
      <w:pPr>
        <w:tabs>
          <w:tab w:val="left" w:pos="284"/>
        </w:tabs>
        <w:spacing w:after="0"/>
        <w:jc w:val="both"/>
        <w:rPr>
          <w:b/>
          <w:i/>
          <w:sz w:val="20"/>
          <w:szCs w:val="20"/>
          <w:lang w:val="en-GB"/>
        </w:rPr>
      </w:pPr>
    </w:p>
    <w:p w14:paraId="2A927460" w14:textId="6C49EFD6" w:rsidR="00FF698F" w:rsidRDefault="00FF698F" w:rsidP="00A70EA6">
      <w:pPr>
        <w:tabs>
          <w:tab w:val="left" w:pos="284"/>
        </w:tabs>
        <w:spacing w:after="0"/>
        <w:jc w:val="both"/>
        <w:rPr>
          <w:b/>
          <w:i/>
          <w:sz w:val="20"/>
          <w:szCs w:val="20"/>
          <w:lang w:val="en-GB"/>
        </w:rPr>
      </w:pPr>
    </w:p>
    <w:p w14:paraId="4F874D9B" w14:textId="7DF73E93" w:rsidR="00FF698F" w:rsidRDefault="00FF698F" w:rsidP="00A70EA6">
      <w:pPr>
        <w:tabs>
          <w:tab w:val="left" w:pos="284"/>
        </w:tabs>
        <w:spacing w:after="0"/>
        <w:jc w:val="both"/>
        <w:rPr>
          <w:b/>
          <w:i/>
          <w:sz w:val="20"/>
          <w:szCs w:val="20"/>
          <w:lang w:val="en-GB"/>
        </w:rPr>
      </w:pPr>
      <w:bookmarkStart w:id="0" w:name="_GoBack"/>
      <w:bookmarkEnd w:id="0"/>
    </w:p>
    <w:p w14:paraId="14B91F22" w14:textId="7EA78AA4" w:rsidR="00FF698F" w:rsidRDefault="00FF698F" w:rsidP="00A70EA6">
      <w:pPr>
        <w:tabs>
          <w:tab w:val="left" w:pos="284"/>
        </w:tabs>
        <w:spacing w:after="0"/>
        <w:jc w:val="both"/>
        <w:rPr>
          <w:b/>
          <w:i/>
          <w:sz w:val="20"/>
          <w:szCs w:val="20"/>
          <w:lang w:val="en-GB"/>
        </w:rPr>
      </w:pPr>
    </w:p>
    <w:p w14:paraId="1CEC1D71" w14:textId="6EA73175" w:rsidR="00FF698F" w:rsidRDefault="00FF698F" w:rsidP="00A70EA6">
      <w:pPr>
        <w:tabs>
          <w:tab w:val="left" w:pos="284"/>
        </w:tabs>
        <w:spacing w:after="0"/>
        <w:jc w:val="both"/>
        <w:rPr>
          <w:b/>
          <w:i/>
          <w:sz w:val="20"/>
          <w:szCs w:val="20"/>
          <w:lang w:val="en-GB"/>
        </w:rPr>
      </w:pPr>
    </w:p>
    <w:p w14:paraId="29323378" w14:textId="223D2398" w:rsidR="00FF698F" w:rsidRDefault="00FF698F" w:rsidP="00A70EA6">
      <w:pPr>
        <w:tabs>
          <w:tab w:val="left" w:pos="284"/>
        </w:tabs>
        <w:spacing w:after="0"/>
        <w:jc w:val="both"/>
        <w:rPr>
          <w:b/>
          <w:i/>
          <w:sz w:val="20"/>
          <w:szCs w:val="20"/>
          <w:lang w:val="en-GB"/>
        </w:rPr>
      </w:pPr>
    </w:p>
    <w:p w14:paraId="05ED5E03" w14:textId="67F24387" w:rsidR="00FF698F" w:rsidRDefault="00FF698F" w:rsidP="00A70EA6">
      <w:pPr>
        <w:tabs>
          <w:tab w:val="left" w:pos="284"/>
        </w:tabs>
        <w:spacing w:after="0"/>
        <w:jc w:val="both"/>
        <w:rPr>
          <w:b/>
          <w:i/>
          <w:sz w:val="20"/>
          <w:szCs w:val="20"/>
          <w:lang w:val="en-GB"/>
        </w:rPr>
      </w:pPr>
    </w:p>
    <w:p w14:paraId="7E3C3D47" w14:textId="77777777" w:rsidR="00FF698F" w:rsidRDefault="00FF698F" w:rsidP="00A70EA6">
      <w:pPr>
        <w:tabs>
          <w:tab w:val="left" w:pos="284"/>
        </w:tabs>
        <w:spacing w:after="0"/>
        <w:jc w:val="both"/>
        <w:rPr>
          <w:b/>
          <w:i/>
          <w:sz w:val="20"/>
          <w:szCs w:val="20"/>
          <w:lang w:val="en-GB"/>
        </w:rPr>
      </w:pPr>
    </w:p>
    <w:p w14:paraId="6807C2BA" w14:textId="77777777" w:rsidR="00FF698F" w:rsidRDefault="00FF698F" w:rsidP="00A70EA6">
      <w:pPr>
        <w:tabs>
          <w:tab w:val="left" w:pos="284"/>
        </w:tabs>
        <w:spacing w:after="0"/>
        <w:jc w:val="both"/>
        <w:rPr>
          <w:b/>
          <w:i/>
          <w:sz w:val="20"/>
          <w:szCs w:val="20"/>
          <w:lang w:val="en-GB"/>
        </w:rPr>
      </w:pPr>
    </w:p>
    <w:p w14:paraId="0CC6562E" w14:textId="77777777" w:rsidR="00FF698F" w:rsidRDefault="00FF698F" w:rsidP="00A70EA6">
      <w:pPr>
        <w:tabs>
          <w:tab w:val="left" w:pos="284"/>
        </w:tabs>
        <w:spacing w:after="0"/>
        <w:jc w:val="both"/>
        <w:rPr>
          <w:b/>
          <w:i/>
          <w:sz w:val="20"/>
          <w:szCs w:val="20"/>
          <w:lang w:val="en-GB"/>
        </w:rPr>
      </w:pPr>
    </w:p>
    <w:p w14:paraId="2FE4D8CF" w14:textId="6D22859E" w:rsidR="00FF698F" w:rsidRDefault="00FF698F" w:rsidP="00A70EA6">
      <w:pPr>
        <w:tabs>
          <w:tab w:val="left" w:pos="284"/>
        </w:tabs>
        <w:spacing w:after="0"/>
        <w:jc w:val="both"/>
        <w:rPr>
          <w:b/>
          <w:i/>
          <w:sz w:val="20"/>
          <w:szCs w:val="20"/>
          <w:lang w:val="en-GB"/>
        </w:rPr>
      </w:pPr>
    </w:p>
    <w:p w14:paraId="2DCE724E" w14:textId="77777777" w:rsidR="00532F68" w:rsidRDefault="006C349D" w:rsidP="00A70EA6">
      <w:pPr>
        <w:tabs>
          <w:tab w:val="left" w:pos="284"/>
        </w:tabs>
        <w:spacing w:after="0"/>
        <w:jc w:val="both"/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br/>
      </w:r>
    </w:p>
    <w:p w14:paraId="795E5C94" w14:textId="2DBC59D1" w:rsidR="00351998" w:rsidRPr="00C7296C" w:rsidRDefault="00351998" w:rsidP="00A70EA6">
      <w:pPr>
        <w:tabs>
          <w:tab w:val="left" w:pos="284"/>
        </w:tabs>
        <w:spacing w:after="0"/>
        <w:jc w:val="both"/>
        <w:rPr>
          <w:i/>
          <w:color w:val="FF0000"/>
          <w:sz w:val="20"/>
          <w:szCs w:val="20"/>
          <w:lang w:val="en-GB"/>
        </w:rPr>
      </w:pPr>
      <w:r w:rsidRPr="00351998">
        <w:rPr>
          <w:b/>
          <w:i/>
          <w:sz w:val="20"/>
          <w:szCs w:val="20"/>
          <w:lang w:val="en-GB"/>
        </w:rPr>
        <w:t>Picture:</w:t>
      </w:r>
      <w:r>
        <w:rPr>
          <w:i/>
          <w:sz w:val="20"/>
          <w:szCs w:val="20"/>
          <w:lang w:val="en-GB"/>
        </w:rPr>
        <w:t xml:space="preserve"> Hierarchy of </w:t>
      </w:r>
      <w:r w:rsidR="00ED6E34">
        <w:rPr>
          <w:i/>
          <w:sz w:val="20"/>
          <w:szCs w:val="20"/>
          <w:lang w:val="en-GB"/>
        </w:rPr>
        <w:t xml:space="preserve">the </w:t>
      </w:r>
      <w:r>
        <w:rPr>
          <w:i/>
          <w:sz w:val="20"/>
          <w:szCs w:val="20"/>
          <w:lang w:val="en-GB"/>
        </w:rPr>
        <w:t>Palme Center</w:t>
      </w:r>
      <w:r w:rsidR="00ED6E34">
        <w:rPr>
          <w:i/>
          <w:sz w:val="20"/>
          <w:szCs w:val="20"/>
          <w:lang w:val="en-GB"/>
        </w:rPr>
        <w:t>’s governing/regulatory documents</w:t>
      </w:r>
      <w:r>
        <w:rPr>
          <w:i/>
          <w:sz w:val="20"/>
          <w:szCs w:val="20"/>
          <w:lang w:val="en-GB"/>
        </w:rPr>
        <w:t>.</w:t>
      </w:r>
    </w:p>
    <w:p w14:paraId="3412A2BC" w14:textId="063A7B8E" w:rsidR="00351998" w:rsidRPr="0032093A" w:rsidRDefault="00351998" w:rsidP="00A70EA6">
      <w:pPr>
        <w:tabs>
          <w:tab w:val="left" w:pos="284"/>
        </w:tabs>
        <w:jc w:val="both"/>
        <w:rPr>
          <w:lang w:val="en-GB"/>
        </w:rPr>
      </w:pPr>
    </w:p>
    <w:p w14:paraId="49F9E1A2" w14:textId="3EADF999" w:rsidR="004240FB" w:rsidRPr="0032093A" w:rsidRDefault="00FF698F" w:rsidP="00A70EA6">
      <w:pPr>
        <w:pStyle w:val="Rubrik3"/>
        <w:jc w:val="both"/>
      </w:pPr>
      <w:r w:rsidRPr="0032093A">
        <w:lastRenderedPageBreak/>
        <w:t xml:space="preserve">Risk </w:t>
      </w:r>
      <w:proofErr w:type="spellStart"/>
      <w:r w:rsidRPr="0032093A">
        <w:t>Assessment</w:t>
      </w:r>
      <w:proofErr w:type="spellEnd"/>
    </w:p>
    <w:p w14:paraId="70F333A6" w14:textId="007B30CC" w:rsidR="00FF698F" w:rsidRDefault="00FF698F" w:rsidP="00A70EA6">
      <w:pPr>
        <w:jc w:val="both"/>
        <w:rPr>
          <w:lang w:val="en-GB"/>
        </w:rPr>
      </w:pPr>
      <w:r w:rsidRPr="00FF698F">
        <w:rPr>
          <w:lang w:val="en-GB"/>
        </w:rPr>
        <w:t>Risk assessment is a dynamic process for identifying and evaluating the organi</w:t>
      </w:r>
      <w:r>
        <w:rPr>
          <w:lang w:val="en-GB"/>
        </w:rPr>
        <w:t>s</w:t>
      </w:r>
      <w:r w:rsidRPr="00FF698F">
        <w:rPr>
          <w:lang w:val="en-GB"/>
        </w:rPr>
        <w:t xml:space="preserve">ation's risks linked to the achievement of </w:t>
      </w:r>
      <w:r>
        <w:rPr>
          <w:lang w:val="en-GB"/>
        </w:rPr>
        <w:t>the objectives</w:t>
      </w:r>
      <w:r w:rsidRPr="00FF698F">
        <w:rPr>
          <w:lang w:val="en-GB"/>
        </w:rPr>
        <w:t>. The Palm</w:t>
      </w:r>
      <w:r>
        <w:rPr>
          <w:lang w:val="en-GB"/>
        </w:rPr>
        <w:t>e</w:t>
      </w:r>
      <w:r w:rsidRPr="00FF698F">
        <w:rPr>
          <w:lang w:val="en-GB"/>
        </w:rPr>
        <w:t xml:space="preserve"> Center's work on identifying and evaluating operational risk</w:t>
      </w:r>
      <w:r w:rsidR="00163924">
        <w:rPr>
          <w:lang w:val="en-GB"/>
        </w:rPr>
        <w:t>s</w:t>
      </w:r>
      <w:r w:rsidRPr="00FF698F">
        <w:rPr>
          <w:lang w:val="en-GB"/>
        </w:rPr>
        <w:t xml:space="preserve"> </w:t>
      </w:r>
      <w:r w:rsidR="00163924">
        <w:rPr>
          <w:lang w:val="en-GB"/>
        </w:rPr>
        <w:t xml:space="preserve">are </w:t>
      </w:r>
      <w:r w:rsidRPr="00FF698F">
        <w:rPr>
          <w:lang w:val="en-GB"/>
        </w:rPr>
        <w:t>based on ISO 31000 and describes the organi</w:t>
      </w:r>
      <w:r>
        <w:rPr>
          <w:lang w:val="en-GB"/>
        </w:rPr>
        <w:t>s</w:t>
      </w:r>
      <w:r w:rsidRPr="00FF698F">
        <w:rPr>
          <w:lang w:val="en-GB"/>
        </w:rPr>
        <w:t>ation's risk strategy. The Palm</w:t>
      </w:r>
      <w:r>
        <w:rPr>
          <w:lang w:val="en-GB"/>
        </w:rPr>
        <w:t>e</w:t>
      </w:r>
      <w:r w:rsidRPr="00FF698F">
        <w:rPr>
          <w:lang w:val="en-GB"/>
        </w:rPr>
        <w:t xml:space="preserve"> Center</w:t>
      </w:r>
      <w:r w:rsidR="00031B46">
        <w:rPr>
          <w:lang w:val="en-GB"/>
        </w:rPr>
        <w:t xml:space="preserve"> capture the identified</w:t>
      </w:r>
      <w:r w:rsidRPr="00FF698F">
        <w:rPr>
          <w:lang w:val="en-GB"/>
        </w:rPr>
        <w:t xml:space="preserve"> risks in a risk register where the significant risks are defined and </w:t>
      </w:r>
      <w:r w:rsidR="00031B46">
        <w:rPr>
          <w:lang w:val="en-GB"/>
        </w:rPr>
        <w:t>mitigated</w:t>
      </w:r>
      <w:r w:rsidR="006616C0">
        <w:rPr>
          <w:lang w:val="en-GB"/>
        </w:rPr>
        <w:t>.</w:t>
      </w:r>
    </w:p>
    <w:p w14:paraId="3D116389" w14:textId="4328FE35" w:rsidR="00FF698F" w:rsidRPr="00FF698F" w:rsidRDefault="00AC6926" w:rsidP="00A70EA6">
      <w:pPr>
        <w:jc w:val="both"/>
        <w:rPr>
          <w:lang w:val="en-GB"/>
        </w:rPr>
      </w:pPr>
      <w:r>
        <w:rPr>
          <w:lang w:val="en-GB"/>
        </w:rPr>
        <w:t xml:space="preserve">Prior to </w:t>
      </w:r>
      <w:r w:rsidR="00FF698F">
        <w:rPr>
          <w:lang w:val="en-GB"/>
        </w:rPr>
        <w:t>partner</w:t>
      </w:r>
      <w:r w:rsidR="00FF698F" w:rsidRPr="00FF698F">
        <w:rPr>
          <w:lang w:val="en-GB"/>
        </w:rPr>
        <w:t xml:space="preserve"> organi</w:t>
      </w:r>
      <w:r w:rsidR="00FF698F">
        <w:rPr>
          <w:lang w:val="en-GB"/>
        </w:rPr>
        <w:t>s</w:t>
      </w:r>
      <w:r w:rsidR="00FF698F" w:rsidRPr="00FF698F">
        <w:rPr>
          <w:lang w:val="en-GB"/>
        </w:rPr>
        <w:t xml:space="preserve">ations </w:t>
      </w:r>
      <w:r>
        <w:rPr>
          <w:lang w:val="en-GB"/>
        </w:rPr>
        <w:t xml:space="preserve">proceed with </w:t>
      </w:r>
      <w:r w:rsidR="00FF698F" w:rsidRPr="00FF698F">
        <w:rPr>
          <w:lang w:val="en-GB"/>
        </w:rPr>
        <w:t xml:space="preserve">projects, </w:t>
      </w:r>
      <w:r w:rsidR="00FF698F">
        <w:rPr>
          <w:lang w:val="en-GB"/>
        </w:rPr>
        <w:t xml:space="preserve">a </w:t>
      </w:r>
      <w:r w:rsidR="00FF698F" w:rsidRPr="00FF698F">
        <w:rPr>
          <w:lang w:val="en-GB"/>
        </w:rPr>
        <w:t>risk assessment is</w:t>
      </w:r>
      <w:r w:rsidR="00FF698F">
        <w:rPr>
          <w:lang w:val="en-GB"/>
        </w:rPr>
        <w:t xml:space="preserve"> conducted</w:t>
      </w:r>
      <w:r>
        <w:rPr>
          <w:lang w:val="en-GB"/>
        </w:rPr>
        <w:t xml:space="preserve"> internally</w:t>
      </w:r>
      <w:r w:rsidR="00FF698F">
        <w:rPr>
          <w:lang w:val="en-GB"/>
        </w:rPr>
        <w:t xml:space="preserve"> and</w:t>
      </w:r>
      <w:r w:rsidR="00FF698F" w:rsidRPr="00FF698F">
        <w:rPr>
          <w:lang w:val="en-GB"/>
        </w:rPr>
        <w:t xml:space="preserve"> included in the application process. </w:t>
      </w:r>
      <w:r>
        <w:rPr>
          <w:lang w:val="en-GB"/>
        </w:rPr>
        <w:t>Subsequently t</w:t>
      </w:r>
      <w:r w:rsidR="00FF698F" w:rsidRPr="00FF698F">
        <w:rPr>
          <w:lang w:val="en-GB"/>
        </w:rPr>
        <w:t xml:space="preserve">hese are followed up </w:t>
      </w:r>
      <w:r w:rsidR="00FF698F">
        <w:rPr>
          <w:lang w:val="en-GB"/>
        </w:rPr>
        <w:t>in</w:t>
      </w:r>
      <w:r w:rsidR="00FF698F" w:rsidRPr="00FF698F">
        <w:rPr>
          <w:lang w:val="en-GB"/>
        </w:rPr>
        <w:t xml:space="preserve"> </w:t>
      </w:r>
      <w:r w:rsidR="00FF698F">
        <w:rPr>
          <w:lang w:val="en-GB"/>
        </w:rPr>
        <w:t>the annual reports.</w:t>
      </w:r>
    </w:p>
    <w:p w14:paraId="5F245EE7" w14:textId="77777777" w:rsidR="004240FB" w:rsidRDefault="00D33D33" w:rsidP="00A70EA6">
      <w:pPr>
        <w:pStyle w:val="Rubrik3"/>
        <w:jc w:val="both"/>
      </w:pPr>
      <w:r w:rsidRPr="00AA14E9">
        <w:t>Control</w:t>
      </w:r>
      <w:r>
        <w:t xml:space="preserve"> </w:t>
      </w:r>
      <w:proofErr w:type="spellStart"/>
      <w:r>
        <w:t>Activities</w:t>
      </w:r>
      <w:proofErr w:type="spellEnd"/>
    </w:p>
    <w:p w14:paraId="36480A2D" w14:textId="4362D181" w:rsidR="00D33D33" w:rsidRPr="00D33D33" w:rsidRDefault="00D33D33" w:rsidP="00A70EA6">
      <w:pPr>
        <w:jc w:val="both"/>
        <w:rPr>
          <w:lang w:val="en-GB"/>
        </w:rPr>
      </w:pPr>
      <w:bookmarkStart w:id="1" w:name="_Toc468266562"/>
      <w:r w:rsidRPr="00D33D33">
        <w:rPr>
          <w:lang w:val="en-GB"/>
        </w:rPr>
        <w:t xml:space="preserve">Control </w:t>
      </w:r>
      <w:r w:rsidR="007013D6">
        <w:rPr>
          <w:lang w:val="en-GB"/>
        </w:rPr>
        <w:t>a</w:t>
      </w:r>
      <w:r w:rsidR="007013D6" w:rsidRPr="00D33D33">
        <w:rPr>
          <w:lang w:val="en-GB"/>
        </w:rPr>
        <w:t xml:space="preserve">ctivities </w:t>
      </w:r>
      <w:r w:rsidRPr="00D33D33">
        <w:rPr>
          <w:lang w:val="en-GB"/>
        </w:rPr>
        <w:t xml:space="preserve">are </w:t>
      </w:r>
      <w:r>
        <w:rPr>
          <w:lang w:val="en-GB"/>
        </w:rPr>
        <w:t>actions</w:t>
      </w:r>
      <w:r w:rsidRPr="00D33D33">
        <w:rPr>
          <w:lang w:val="en-GB"/>
        </w:rPr>
        <w:t xml:space="preserve"> </w:t>
      </w:r>
      <w:r w:rsidR="008025AD">
        <w:rPr>
          <w:lang w:val="en-GB"/>
        </w:rPr>
        <w:t>guided by</w:t>
      </w:r>
      <w:r w:rsidR="008025AD" w:rsidRPr="00D33D33">
        <w:rPr>
          <w:lang w:val="en-GB"/>
        </w:rPr>
        <w:t xml:space="preserve"> policies, guidelines and procedures </w:t>
      </w:r>
      <w:r w:rsidR="008025AD">
        <w:rPr>
          <w:lang w:val="en-GB"/>
        </w:rPr>
        <w:t xml:space="preserve">aiming to ensure that the </w:t>
      </w:r>
      <w:r w:rsidR="00C61B5A">
        <w:rPr>
          <w:lang w:val="en-GB"/>
        </w:rPr>
        <w:t xml:space="preserve">directives from </w:t>
      </w:r>
      <w:r w:rsidR="007013D6">
        <w:rPr>
          <w:lang w:val="en-GB"/>
        </w:rPr>
        <w:t>the management are</w:t>
      </w:r>
      <w:r w:rsidR="005D5EF1">
        <w:rPr>
          <w:lang w:val="en-GB"/>
        </w:rPr>
        <w:t xml:space="preserve"> implemented</w:t>
      </w:r>
      <w:r w:rsidR="008025AD">
        <w:rPr>
          <w:lang w:val="en-GB"/>
        </w:rPr>
        <w:t xml:space="preserve"> to mitigate risks</w:t>
      </w:r>
      <w:r w:rsidR="005D5EF1">
        <w:rPr>
          <w:lang w:val="en-GB"/>
        </w:rPr>
        <w:t>.</w:t>
      </w:r>
      <w:r w:rsidR="008025AD">
        <w:rPr>
          <w:lang w:val="en-GB"/>
        </w:rPr>
        <w:t xml:space="preserve"> </w:t>
      </w:r>
      <w:r w:rsidRPr="00D33D33">
        <w:rPr>
          <w:lang w:val="en-GB"/>
        </w:rPr>
        <w:t>Control activities are performed at all levels of the organi</w:t>
      </w:r>
      <w:r w:rsidR="008025AD">
        <w:rPr>
          <w:lang w:val="en-GB"/>
        </w:rPr>
        <w:t>s</w:t>
      </w:r>
      <w:r w:rsidRPr="00D33D33">
        <w:rPr>
          <w:lang w:val="en-GB"/>
        </w:rPr>
        <w:t xml:space="preserve">ation and at different stages of the </w:t>
      </w:r>
      <w:r w:rsidR="00A0306B">
        <w:rPr>
          <w:lang w:val="en-GB"/>
        </w:rPr>
        <w:t>operational processes</w:t>
      </w:r>
      <w:r w:rsidRPr="00D33D33">
        <w:rPr>
          <w:lang w:val="en-GB"/>
        </w:rPr>
        <w:t xml:space="preserve">. The </w:t>
      </w:r>
      <w:r w:rsidR="00DA3CE3">
        <w:rPr>
          <w:lang w:val="en-GB"/>
        </w:rPr>
        <w:t xml:space="preserve">shared </w:t>
      </w:r>
      <w:r w:rsidR="008025AD">
        <w:rPr>
          <w:lang w:val="en-GB"/>
        </w:rPr>
        <w:t>responsibility</w:t>
      </w:r>
      <w:r w:rsidR="00DA3CE3">
        <w:rPr>
          <w:lang w:val="en-GB"/>
        </w:rPr>
        <w:t xml:space="preserve"> of the</w:t>
      </w:r>
      <w:r w:rsidRPr="00D33D33">
        <w:rPr>
          <w:lang w:val="en-GB"/>
        </w:rPr>
        <w:t xml:space="preserve"> control activities </w:t>
      </w:r>
      <w:r w:rsidR="007013D6" w:rsidRPr="00D33D33">
        <w:rPr>
          <w:lang w:val="en-GB"/>
        </w:rPr>
        <w:t>is</w:t>
      </w:r>
      <w:r w:rsidRPr="00D33D33">
        <w:rPr>
          <w:lang w:val="en-GB"/>
        </w:rPr>
        <w:t xml:space="preserve"> </w:t>
      </w:r>
      <w:r w:rsidR="001D317B">
        <w:rPr>
          <w:lang w:val="en-GB"/>
        </w:rPr>
        <w:t>coordinated between</w:t>
      </w:r>
      <w:r w:rsidR="007013D6">
        <w:rPr>
          <w:lang w:val="en-GB"/>
        </w:rPr>
        <w:t xml:space="preserve"> </w:t>
      </w:r>
      <w:r w:rsidRPr="00D33D33">
        <w:rPr>
          <w:lang w:val="en-GB"/>
        </w:rPr>
        <w:t xml:space="preserve">the </w:t>
      </w:r>
      <w:r w:rsidR="008025AD">
        <w:rPr>
          <w:lang w:val="en-GB"/>
        </w:rPr>
        <w:t>financial</w:t>
      </w:r>
      <w:r w:rsidRPr="00D33D33">
        <w:rPr>
          <w:lang w:val="en-GB"/>
        </w:rPr>
        <w:t xml:space="preserve"> and the </w:t>
      </w:r>
      <w:r w:rsidR="008025AD">
        <w:rPr>
          <w:lang w:val="en-GB"/>
        </w:rPr>
        <w:t>international</w:t>
      </w:r>
      <w:r w:rsidRPr="00D33D33">
        <w:rPr>
          <w:lang w:val="en-GB"/>
        </w:rPr>
        <w:t xml:space="preserve"> department. </w:t>
      </w:r>
      <w:r w:rsidR="008025AD">
        <w:rPr>
          <w:lang w:val="en-GB"/>
        </w:rPr>
        <w:t>This</w:t>
      </w:r>
      <w:r w:rsidRPr="00D33D33">
        <w:rPr>
          <w:lang w:val="en-GB"/>
        </w:rPr>
        <w:t xml:space="preserve"> means that several people are </w:t>
      </w:r>
      <w:r w:rsidR="007013D6" w:rsidRPr="00D33D33">
        <w:rPr>
          <w:lang w:val="en-GB"/>
        </w:rPr>
        <w:t xml:space="preserve">involved, </w:t>
      </w:r>
      <w:r w:rsidR="007013D6">
        <w:rPr>
          <w:lang w:val="en-GB"/>
        </w:rPr>
        <w:t>thus</w:t>
      </w:r>
      <w:r w:rsidR="00C47118">
        <w:rPr>
          <w:lang w:val="en-GB"/>
        </w:rPr>
        <w:t xml:space="preserve"> </w:t>
      </w:r>
      <w:r w:rsidR="001D317B">
        <w:rPr>
          <w:lang w:val="en-GB"/>
        </w:rPr>
        <w:t>ensuring</w:t>
      </w:r>
      <w:r w:rsidRPr="00D33D33">
        <w:rPr>
          <w:lang w:val="en-GB"/>
        </w:rPr>
        <w:t xml:space="preserve"> better control and increased quality</w:t>
      </w:r>
      <w:r w:rsidR="008025AD">
        <w:rPr>
          <w:lang w:val="en-GB"/>
        </w:rPr>
        <w:t xml:space="preserve"> of work</w:t>
      </w:r>
      <w:r w:rsidRPr="00D33D33">
        <w:rPr>
          <w:lang w:val="en-GB"/>
        </w:rPr>
        <w:t xml:space="preserve">. Examples of preventive control activities </w:t>
      </w:r>
      <w:r w:rsidR="008025AD">
        <w:rPr>
          <w:lang w:val="en-GB"/>
        </w:rPr>
        <w:t xml:space="preserve">are </w:t>
      </w:r>
      <w:r w:rsidRPr="00D33D33">
        <w:rPr>
          <w:lang w:val="en-GB"/>
        </w:rPr>
        <w:t xml:space="preserve">guidelines and </w:t>
      </w:r>
      <w:r w:rsidR="008025AD">
        <w:rPr>
          <w:lang w:val="en-GB"/>
        </w:rPr>
        <w:t>procedures</w:t>
      </w:r>
      <w:r w:rsidRPr="00D33D33">
        <w:rPr>
          <w:lang w:val="en-GB"/>
        </w:rPr>
        <w:t xml:space="preserve"> for </w:t>
      </w:r>
      <w:r w:rsidR="008025AD">
        <w:rPr>
          <w:lang w:val="en-GB"/>
        </w:rPr>
        <w:t>programme management</w:t>
      </w:r>
      <w:r w:rsidRPr="00D33D33">
        <w:rPr>
          <w:lang w:val="en-GB"/>
        </w:rPr>
        <w:t xml:space="preserve"> and administration. Examples of </w:t>
      </w:r>
      <w:r w:rsidR="007013D6">
        <w:rPr>
          <w:lang w:val="en-GB"/>
        </w:rPr>
        <w:t xml:space="preserve">detective </w:t>
      </w:r>
      <w:r w:rsidRPr="00D33D33">
        <w:rPr>
          <w:lang w:val="en-GB"/>
        </w:rPr>
        <w:t>contr</w:t>
      </w:r>
      <w:r w:rsidR="00ED6E34">
        <w:rPr>
          <w:lang w:val="en-GB"/>
        </w:rPr>
        <w:t>ol activities</w:t>
      </w:r>
      <w:r w:rsidRPr="00D33D33">
        <w:rPr>
          <w:lang w:val="en-GB"/>
        </w:rPr>
        <w:t xml:space="preserve"> are regular financial </w:t>
      </w:r>
      <w:r w:rsidR="008025AD">
        <w:rPr>
          <w:lang w:val="en-GB"/>
        </w:rPr>
        <w:t>monitoring</w:t>
      </w:r>
      <w:r w:rsidRPr="00D33D33">
        <w:rPr>
          <w:lang w:val="en-GB"/>
        </w:rPr>
        <w:t xml:space="preserve"> and</w:t>
      </w:r>
      <w:r w:rsidR="008025AD">
        <w:rPr>
          <w:lang w:val="en-GB"/>
        </w:rPr>
        <w:t xml:space="preserve"> external audit</w:t>
      </w:r>
      <w:r w:rsidR="005D2328">
        <w:rPr>
          <w:lang w:val="en-GB"/>
        </w:rPr>
        <w:t>ing</w:t>
      </w:r>
      <w:r w:rsidRPr="00D33D33">
        <w:rPr>
          <w:lang w:val="en-GB"/>
        </w:rPr>
        <w:t>.</w:t>
      </w:r>
    </w:p>
    <w:p w14:paraId="04BB27AF" w14:textId="77777777" w:rsidR="004240FB" w:rsidRPr="006C349D" w:rsidRDefault="00D52E29" w:rsidP="00A70EA6">
      <w:pPr>
        <w:pStyle w:val="Rubrik3"/>
        <w:jc w:val="both"/>
      </w:pPr>
      <w:bookmarkStart w:id="2" w:name="_Toc468266565"/>
      <w:bookmarkStart w:id="3" w:name="_Toc473626530"/>
      <w:bookmarkEnd w:id="1"/>
      <w:r w:rsidRPr="006C349D">
        <w:t xml:space="preserve">Information </w:t>
      </w:r>
      <w:bookmarkEnd w:id="2"/>
      <w:bookmarkEnd w:id="3"/>
      <w:r w:rsidR="00ED6E34" w:rsidRPr="006C349D">
        <w:t>and Communication</w:t>
      </w:r>
    </w:p>
    <w:p w14:paraId="3AAA8191" w14:textId="59B41881" w:rsidR="00ED6E34" w:rsidRPr="00ED6E34" w:rsidRDefault="00ED6E34" w:rsidP="00A70EA6">
      <w:pPr>
        <w:tabs>
          <w:tab w:val="left" w:pos="284"/>
        </w:tabs>
        <w:jc w:val="both"/>
        <w:rPr>
          <w:lang w:val="en-GB"/>
        </w:rPr>
      </w:pPr>
      <w:r w:rsidRPr="00ED6E34">
        <w:rPr>
          <w:lang w:val="en-GB"/>
        </w:rPr>
        <w:t xml:space="preserve">Information and </w:t>
      </w:r>
      <w:r w:rsidR="005D2528">
        <w:rPr>
          <w:lang w:val="en-GB"/>
        </w:rPr>
        <w:t>C</w:t>
      </w:r>
      <w:r w:rsidRPr="00ED6E34">
        <w:rPr>
          <w:lang w:val="en-GB"/>
        </w:rPr>
        <w:t>ommunication is</w:t>
      </w:r>
      <w:r>
        <w:rPr>
          <w:lang w:val="en-GB"/>
        </w:rPr>
        <w:t xml:space="preserve"> the flow of information</w:t>
      </w:r>
      <w:r w:rsidRPr="00ED6E34">
        <w:rPr>
          <w:lang w:val="en-GB"/>
        </w:rPr>
        <w:t xml:space="preserve"> necessary </w:t>
      </w:r>
      <w:r>
        <w:rPr>
          <w:lang w:val="en-GB"/>
        </w:rPr>
        <w:t>to support the internal control functions</w:t>
      </w:r>
      <w:r w:rsidRPr="00ED6E34">
        <w:rPr>
          <w:lang w:val="en-GB"/>
        </w:rPr>
        <w:t xml:space="preserve">. </w:t>
      </w:r>
      <w:r>
        <w:rPr>
          <w:lang w:val="en-GB"/>
        </w:rPr>
        <w:t xml:space="preserve">The </w:t>
      </w:r>
      <w:r w:rsidRPr="00ED6E34">
        <w:rPr>
          <w:lang w:val="en-GB"/>
        </w:rPr>
        <w:t>Palm</w:t>
      </w:r>
      <w:r>
        <w:rPr>
          <w:lang w:val="en-GB"/>
        </w:rPr>
        <w:t>e</w:t>
      </w:r>
      <w:r w:rsidRPr="00ED6E34">
        <w:rPr>
          <w:lang w:val="en-GB"/>
        </w:rPr>
        <w:t xml:space="preserve"> Center's information system </w:t>
      </w:r>
      <w:r w:rsidR="00A20F97">
        <w:rPr>
          <w:lang w:val="en-GB"/>
        </w:rPr>
        <w:t>generates</w:t>
      </w:r>
      <w:r w:rsidRPr="00ED6E34">
        <w:rPr>
          <w:lang w:val="en-GB"/>
        </w:rPr>
        <w:t xml:space="preserve"> information </w:t>
      </w:r>
      <w:r w:rsidR="00A20F97">
        <w:rPr>
          <w:lang w:val="en-GB"/>
        </w:rPr>
        <w:t>regarding both</w:t>
      </w:r>
      <w:r w:rsidRPr="00ED6E34">
        <w:rPr>
          <w:lang w:val="en-GB"/>
        </w:rPr>
        <w:t xml:space="preserve"> the</w:t>
      </w:r>
      <w:r w:rsidR="00A20F97">
        <w:rPr>
          <w:lang w:val="en-GB"/>
        </w:rPr>
        <w:t xml:space="preserve"> </w:t>
      </w:r>
      <w:r w:rsidR="001C7B88">
        <w:rPr>
          <w:lang w:val="en-GB"/>
        </w:rPr>
        <w:t xml:space="preserve">operational </w:t>
      </w:r>
      <w:r w:rsidRPr="00ED6E34">
        <w:rPr>
          <w:lang w:val="en-GB"/>
        </w:rPr>
        <w:t xml:space="preserve">and the </w:t>
      </w:r>
      <w:r w:rsidR="00A20F97">
        <w:rPr>
          <w:lang w:val="en-GB"/>
        </w:rPr>
        <w:t>financial management</w:t>
      </w:r>
      <w:r w:rsidRPr="00ED6E34">
        <w:rPr>
          <w:lang w:val="en-GB"/>
        </w:rPr>
        <w:t xml:space="preserve">, as well as </w:t>
      </w:r>
      <w:r w:rsidR="00A20F97">
        <w:rPr>
          <w:lang w:val="en-GB"/>
        </w:rPr>
        <w:t>providing the employees</w:t>
      </w:r>
      <w:r w:rsidRPr="00ED6E34">
        <w:rPr>
          <w:lang w:val="en-GB"/>
        </w:rPr>
        <w:t xml:space="preserve"> </w:t>
      </w:r>
      <w:r w:rsidR="008D3B90">
        <w:rPr>
          <w:lang w:val="en-GB"/>
        </w:rPr>
        <w:t xml:space="preserve">with </w:t>
      </w:r>
      <w:r w:rsidR="00A20F97">
        <w:rPr>
          <w:lang w:val="en-GB"/>
        </w:rPr>
        <w:t>different means of internal communication</w:t>
      </w:r>
      <w:r w:rsidRPr="00ED6E34">
        <w:rPr>
          <w:lang w:val="en-GB"/>
        </w:rPr>
        <w:t xml:space="preserve">. The </w:t>
      </w:r>
      <w:r w:rsidR="005D2528">
        <w:rPr>
          <w:lang w:val="en-GB"/>
        </w:rPr>
        <w:t xml:space="preserve">internal </w:t>
      </w:r>
      <w:r w:rsidRPr="00ED6E34">
        <w:rPr>
          <w:lang w:val="en-GB"/>
        </w:rPr>
        <w:t xml:space="preserve">communication </w:t>
      </w:r>
      <w:r w:rsidR="005D2528">
        <w:rPr>
          <w:lang w:val="en-GB"/>
        </w:rPr>
        <w:t xml:space="preserve">paths </w:t>
      </w:r>
      <w:r w:rsidRPr="00ED6E34">
        <w:rPr>
          <w:lang w:val="en-GB"/>
        </w:rPr>
        <w:t xml:space="preserve">should be </w:t>
      </w:r>
      <w:r w:rsidR="00F7021F">
        <w:rPr>
          <w:lang w:val="en-GB"/>
        </w:rPr>
        <w:t>concise</w:t>
      </w:r>
      <w:r w:rsidRPr="00ED6E34">
        <w:rPr>
          <w:lang w:val="en-GB"/>
        </w:rPr>
        <w:t xml:space="preserve"> and inclusive, which means that information is </w:t>
      </w:r>
      <w:r w:rsidR="00313F42">
        <w:rPr>
          <w:lang w:val="en-GB"/>
        </w:rPr>
        <w:t>d</w:t>
      </w:r>
      <w:r w:rsidR="005410DE">
        <w:rPr>
          <w:lang w:val="en-GB"/>
        </w:rPr>
        <w:t>isseminated expeditio</w:t>
      </w:r>
      <w:r w:rsidR="00313F42">
        <w:rPr>
          <w:lang w:val="en-GB"/>
        </w:rPr>
        <w:t xml:space="preserve">usly </w:t>
      </w:r>
      <w:r w:rsidRPr="00ED6E34">
        <w:rPr>
          <w:lang w:val="en-GB"/>
        </w:rPr>
        <w:t>and efficiently within the organi</w:t>
      </w:r>
      <w:r>
        <w:rPr>
          <w:lang w:val="en-GB"/>
        </w:rPr>
        <w:t>s</w:t>
      </w:r>
      <w:r w:rsidRPr="00ED6E34">
        <w:rPr>
          <w:lang w:val="en-GB"/>
        </w:rPr>
        <w:t>ation. Department</w:t>
      </w:r>
      <w:r w:rsidR="00CE2249">
        <w:rPr>
          <w:lang w:val="en-GB"/>
        </w:rPr>
        <w:t>al</w:t>
      </w:r>
      <w:r w:rsidRPr="00ED6E34">
        <w:rPr>
          <w:lang w:val="en-GB"/>
        </w:rPr>
        <w:t xml:space="preserve"> meetings, internal mail and intranets are some of the tools used for internal communication. </w:t>
      </w:r>
      <w:r w:rsidR="005D2528">
        <w:rPr>
          <w:lang w:val="en-GB"/>
        </w:rPr>
        <w:t>Tools for e</w:t>
      </w:r>
      <w:r w:rsidRPr="00ED6E34">
        <w:rPr>
          <w:lang w:val="en-GB"/>
        </w:rPr>
        <w:t xml:space="preserve">xternal information and communication </w:t>
      </w:r>
      <w:r w:rsidR="005D2528">
        <w:rPr>
          <w:lang w:val="en-GB"/>
        </w:rPr>
        <w:t>are, for example,</w:t>
      </w:r>
      <w:r w:rsidRPr="00ED6E34">
        <w:rPr>
          <w:lang w:val="en-GB"/>
        </w:rPr>
        <w:t xml:space="preserve"> </w:t>
      </w:r>
      <w:r w:rsidR="005D2528">
        <w:rPr>
          <w:lang w:val="en-GB"/>
        </w:rPr>
        <w:t>the Palme Center</w:t>
      </w:r>
      <w:r w:rsidRPr="00ED6E34">
        <w:rPr>
          <w:lang w:val="en-GB"/>
        </w:rPr>
        <w:t xml:space="preserve"> website</w:t>
      </w:r>
      <w:r w:rsidR="005D2528">
        <w:rPr>
          <w:lang w:val="en-GB"/>
        </w:rPr>
        <w:t>, social and traditional media</w:t>
      </w:r>
      <w:r w:rsidRPr="00ED6E34">
        <w:rPr>
          <w:lang w:val="en-GB"/>
        </w:rPr>
        <w:t xml:space="preserve"> </w:t>
      </w:r>
      <w:r w:rsidR="00BF3D04">
        <w:rPr>
          <w:lang w:val="en-GB"/>
        </w:rPr>
        <w:t>as well as</w:t>
      </w:r>
      <w:r w:rsidRPr="00ED6E34">
        <w:rPr>
          <w:lang w:val="en-GB"/>
        </w:rPr>
        <w:t xml:space="preserve"> the</w:t>
      </w:r>
      <w:r w:rsidR="008D3B90">
        <w:rPr>
          <w:lang w:val="en-GB"/>
        </w:rPr>
        <w:t xml:space="preserve"> A</w:t>
      </w:r>
      <w:r>
        <w:rPr>
          <w:lang w:val="en-GB"/>
        </w:rPr>
        <w:t>nnual A</w:t>
      </w:r>
      <w:r w:rsidRPr="00ED6E34">
        <w:rPr>
          <w:lang w:val="en-GB"/>
        </w:rPr>
        <w:t>cti</w:t>
      </w:r>
      <w:r>
        <w:rPr>
          <w:lang w:val="en-GB"/>
        </w:rPr>
        <w:t>vity R</w:t>
      </w:r>
      <w:r w:rsidRPr="00ED6E34">
        <w:rPr>
          <w:lang w:val="en-GB"/>
        </w:rPr>
        <w:t xml:space="preserve">eport. Communication with media is coordinated by the </w:t>
      </w:r>
      <w:r w:rsidR="005D2528">
        <w:rPr>
          <w:lang w:val="en-GB"/>
        </w:rPr>
        <w:t>Head of</w:t>
      </w:r>
      <w:r w:rsidRPr="00ED6E34">
        <w:rPr>
          <w:lang w:val="en-GB"/>
        </w:rPr>
        <w:t xml:space="preserve"> </w:t>
      </w:r>
      <w:r w:rsidR="005D2528">
        <w:rPr>
          <w:lang w:val="en-GB"/>
        </w:rPr>
        <w:t xml:space="preserve">the </w:t>
      </w:r>
      <w:r w:rsidRPr="00ED6E34">
        <w:rPr>
          <w:lang w:val="en-GB"/>
        </w:rPr>
        <w:t>Communication</w:t>
      </w:r>
      <w:r w:rsidR="005D2528">
        <w:rPr>
          <w:lang w:val="en-GB"/>
        </w:rPr>
        <w:t xml:space="preserve"> Department,</w:t>
      </w:r>
      <w:r w:rsidRPr="00ED6E34">
        <w:rPr>
          <w:lang w:val="en-GB"/>
        </w:rPr>
        <w:t xml:space="preserve"> in </w:t>
      </w:r>
      <w:r w:rsidR="005D2528">
        <w:rPr>
          <w:lang w:val="en-GB"/>
        </w:rPr>
        <w:t xml:space="preserve">consultation with the Secretary </w:t>
      </w:r>
      <w:r w:rsidRPr="00ED6E34">
        <w:rPr>
          <w:lang w:val="en-GB"/>
        </w:rPr>
        <w:t>General.</w:t>
      </w:r>
    </w:p>
    <w:p w14:paraId="3A397C74" w14:textId="7C70F2B6" w:rsidR="005D2528" w:rsidRPr="005D2528" w:rsidRDefault="005D2528" w:rsidP="00A70EA6">
      <w:pPr>
        <w:pStyle w:val="Rubrik3"/>
        <w:jc w:val="both"/>
      </w:pPr>
      <w:bookmarkStart w:id="4" w:name="_Toc468266566"/>
      <w:bookmarkEnd w:id="4"/>
      <w:proofErr w:type="spellStart"/>
      <w:r>
        <w:t>Monitoring</w:t>
      </w:r>
      <w:proofErr w:type="spellEnd"/>
      <w:r>
        <w:t xml:space="preserve"> </w:t>
      </w:r>
      <w:proofErr w:type="spellStart"/>
      <w:r>
        <w:t>Activities</w:t>
      </w:r>
      <w:proofErr w:type="spellEnd"/>
    </w:p>
    <w:p w14:paraId="7B4D50C7" w14:textId="30B16F52" w:rsidR="00E42AEF" w:rsidRPr="005D2528" w:rsidRDefault="005D2528" w:rsidP="00A70EA6">
      <w:pPr>
        <w:jc w:val="both"/>
        <w:rPr>
          <w:lang w:val="en-GB"/>
        </w:rPr>
      </w:pPr>
      <w:r>
        <w:rPr>
          <w:lang w:val="en-GB"/>
        </w:rPr>
        <w:t>Monitoring Activities are actions related to the o</w:t>
      </w:r>
      <w:r w:rsidRPr="005D2528">
        <w:rPr>
          <w:lang w:val="en-GB"/>
        </w:rPr>
        <w:t>ngoing evaluation</w:t>
      </w:r>
      <w:r>
        <w:rPr>
          <w:lang w:val="en-GB"/>
        </w:rPr>
        <w:t xml:space="preserve"> of the control system’s performance over time</w:t>
      </w:r>
      <w:r w:rsidRPr="005D2528">
        <w:rPr>
          <w:lang w:val="en-GB"/>
        </w:rPr>
        <w:t>. The Palm</w:t>
      </w:r>
      <w:r>
        <w:rPr>
          <w:lang w:val="en-GB"/>
        </w:rPr>
        <w:t>e</w:t>
      </w:r>
      <w:r w:rsidRPr="005D2528">
        <w:rPr>
          <w:lang w:val="en-GB"/>
        </w:rPr>
        <w:t xml:space="preserve"> Center's monitoring activities consist of </w:t>
      </w:r>
      <w:r>
        <w:rPr>
          <w:lang w:val="en-GB"/>
        </w:rPr>
        <w:t xml:space="preserve">regular and systematic </w:t>
      </w:r>
      <w:r w:rsidR="00A04B97">
        <w:rPr>
          <w:lang w:val="en-GB"/>
        </w:rPr>
        <w:t>revisions,</w:t>
      </w:r>
      <w:r w:rsidRPr="005D2528">
        <w:rPr>
          <w:lang w:val="en-GB"/>
        </w:rPr>
        <w:t xml:space="preserve"> </w:t>
      </w:r>
      <w:r>
        <w:rPr>
          <w:lang w:val="en-GB"/>
        </w:rPr>
        <w:t>aiming</w:t>
      </w:r>
      <w:r w:rsidRPr="005D2528">
        <w:rPr>
          <w:lang w:val="en-GB"/>
        </w:rPr>
        <w:t xml:space="preserve"> </w:t>
      </w:r>
      <w:r w:rsidR="00A04B97">
        <w:rPr>
          <w:lang w:val="en-GB"/>
        </w:rPr>
        <w:t>to</w:t>
      </w:r>
      <w:r w:rsidRPr="005D2528">
        <w:rPr>
          <w:lang w:val="en-GB"/>
        </w:rPr>
        <w:t xml:space="preserve"> improv</w:t>
      </w:r>
      <w:r w:rsidR="00A04B97">
        <w:rPr>
          <w:lang w:val="en-GB"/>
        </w:rPr>
        <w:t>e</w:t>
      </w:r>
      <w:r w:rsidRPr="005D2528">
        <w:rPr>
          <w:lang w:val="en-GB"/>
        </w:rPr>
        <w:t xml:space="preserve"> and adapt processes as well as</w:t>
      </w:r>
      <w:r w:rsidR="00A04B97">
        <w:rPr>
          <w:lang w:val="en-GB"/>
        </w:rPr>
        <w:t xml:space="preserve"> to</w:t>
      </w:r>
      <w:r w:rsidRPr="005D2528">
        <w:rPr>
          <w:lang w:val="en-GB"/>
        </w:rPr>
        <w:t xml:space="preserve"> evalua</w:t>
      </w:r>
      <w:r>
        <w:rPr>
          <w:lang w:val="en-GB"/>
        </w:rPr>
        <w:t>te</w:t>
      </w:r>
      <w:r w:rsidRPr="005D2528">
        <w:rPr>
          <w:lang w:val="en-GB"/>
        </w:rPr>
        <w:t xml:space="preserve"> the impact </w:t>
      </w:r>
      <w:r w:rsidR="00A04B97">
        <w:rPr>
          <w:lang w:val="en-GB"/>
        </w:rPr>
        <w:t>on operations</w:t>
      </w:r>
      <w:r w:rsidRPr="005D2528">
        <w:rPr>
          <w:lang w:val="en-GB"/>
        </w:rPr>
        <w:t xml:space="preserve"> and </w:t>
      </w:r>
      <w:r w:rsidR="00A04B97">
        <w:rPr>
          <w:lang w:val="en-GB"/>
        </w:rPr>
        <w:t>t</w:t>
      </w:r>
      <w:r w:rsidR="00E31E66">
        <w:rPr>
          <w:lang w:val="en-GB"/>
        </w:rPr>
        <w:t>o assess achieved</w:t>
      </w:r>
      <w:r w:rsidR="00A04B97">
        <w:rPr>
          <w:lang w:val="en-GB"/>
        </w:rPr>
        <w:t xml:space="preserve"> </w:t>
      </w:r>
      <w:r w:rsidR="00E31E66">
        <w:rPr>
          <w:lang w:val="en-GB"/>
        </w:rPr>
        <w:t>objectives.</w:t>
      </w:r>
    </w:p>
    <w:p w14:paraId="6020EB56" w14:textId="77777777" w:rsidR="004F3A13" w:rsidRPr="006C349D" w:rsidRDefault="00A04B97" w:rsidP="00A70EA6">
      <w:pPr>
        <w:pStyle w:val="Rubrik2"/>
      </w:pPr>
      <w:r w:rsidRPr="006C349D">
        <w:t>Ownership and Compliance</w:t>
      </w:r>
    </w:p>
    <w:p w14:paraId="6316D48E" w14:textId="79093BE3" w:rsidR="00A04B97" w:rsidRPr="00B070FC" w:rsidRDefault="00A04B97" w:rsidP="00A70EA6">
      <w:pPr>
        <w:spacing w:line="276" w:lineRule="auto"/>
        <w:jc w:val="both"/>
        <w:rPr>
          <w:rFonts w:eastAsia="Georgia" w:cs="Georgia"/>
          <w:lang w:val="en-GB"/>
        </w:rPr>
      </w:pPr>
      <w:r w:rsidRPr="00B070FC">
        <w:rPr>
          <w:rFonts w:eastAsia="Georgia" w:cs="Georgia"/>
          <w:lang w:val="en-GB"/>
        </w:rPr>
        <w:t xml:space="preserve">The Secretary General is responsible for the </w:t>
      </w:r>
      <w:r w:rsidRPr="00596C70">
        <w:rPr>
          <w:lang w:val="en-GB"/>
        </w:rPr>
        <w:t xml:space="preserve">compliance </w:t>
      </w:r>
      <w:r w:rsidRPr="00B070FC">
        <w:rPr>
          <w:rFonts w:eastAsia="Georgia" w:cs="Georgia"/>
          <w:lang w:val="en-GB"/>
        </w:rPr>
        <w:t xml:space="preserve">of the </w:t>
      </w:r>
      <w:r>
        <w:rPr>
          <w:rFonts w:eastAsia="Georgia" w:cs="Georgia"/>
          <w:lang w:val="en-GB"/>
        </w:rPr>
        <w:t xml:space="preserve">Policy for Internal </w:t>
      </w:r>
      <w:r w:rsidR="00D76B6B">
        <w:rPr>
          <w:rFonts w:eastAsia="Georgia" w:cs="Georgia"/>
          <w:lang w:val="en-GB"/>
        </w:rPr>
        <w:t xml:space="preserve">Governance and </w:t>
      </w:r>
      <w:r>
        <w:rPr>
          <w:rFonts w:eastAsia="Georgia" w:cs="Georgia"/>
          <w:lang w:val="en-GB"/>
        </w:rPr>
        <w:t>Control and ensuring</w:t>
      </w:r>
      <w:r w:rsidRPr="00B070FC">
        <w:rPr>
          <w:rFonts w:eastAsia="Georgia" w:cs="Georgia"/>
          <w:lang w:val="en-GB"/>
        </w:rPr>
        <w:t xml:space="preserve"> it is updated and relevant. </w:t>
      </w:r>
      <w:r>
        <w:rPr>
          <w:rFonts w:eastAsia="Georgia" w:cs="Georgia"/>
          <w:lang w:val="en-GB"/>
        </w:rPr>
        <w:t>T</w:t>
      </w:r>
      <w:r w:rsidRPr="00B070FC">
        <w:rPr>
          <w:rFonts w:eastAsia="Georgia" w:cs="Georgia"/>
          <w:lang w:val="en-GB"/>
        </w:rPr>
        <w:t xml:space="preserve">he </w:t>
      </w:r>
      <w:r>
        <w:rPr>
          <w:rFonts w:eastAsia="Georgia" w:cs="Georgia"/>
          <w:lang w:val="en-GB"/>
        </w:rPr>
        <w:t xml:space="preserve">policy is reviewed annually by the </w:t>
      </w:r>
      <w:r w:rsidRPr="00B070FC">
        <w:rPr>
          <w:rFonts w:eastAsia="Georgia" w:cs="Georgia"/>
          <w:lang w:val="en-GB"/>
        </w:rPr>
        <w:t xml:space="preserve">board of </w:t>
      </w:r>
      <w:r>
        <w:rPr>
          <w:rFonts w:eastAsia="Georgia" w:cs="Georgia"/>
          <w:lang w:val="en-GB"/>
        </w:rPr>
        <w:t xml:space="preserve">the </w:t>
      </w:r>
      <w:r w:rsidRPr="00B070FC">
        <w:rPr>
          <w:rFonts w:eastAsia="Georgia" w:cs="Georgia"/>
          <w:lang w:val="en-GB"/>
        </w:rPr>
        <w:t>Palme Center.</w:t>
      </w:r>
    </w:p>
    <w:p w14:paraId="7DE541E5" w14:textId="77777777" w:rsidR="00A04B97" w:rsidRPr="0032093A" w:rsidRDefault="00A04B97" w:rsidP="00A70EA6">
      <w:pPr>
        <w:jc w:val="both"/>
        <w:rPr>
          <w:lang w:val="en-GB"/>
        </w:rPr>
      </w:pPr>
    </w:p>
    <w:sectPr w:rsidR="00A04B97" w:rsidRPr="0032093A" w:rsidSect="00D76B6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5" w:right="1417" w:bottom="993" w:left="1417" w:header="426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B1B7C" w14:textId="77777777" w:rsidR="008C5F93" w:rsidRDefault="008C5F93" w:rsidP="00AC0536">
      <w:pPr>
        <w:spacing w:after="0" w:line="240" w:lineRule="auto"/>
      </w:pPr>
      <w:r>
        <w:separator/>
      </w:r>
    </w:p>
  </w:endnote>
  <w:endnote w:type="continuationSeparator" w:id="0">
    <w:p w14:paraId="305BB17C" w14:textId="77777777" w:rsidR="008C5F93" w:rsidRDefault="008C5F93" w:rsidP="00AC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56845"/>
      <w:docPartObj>
        <w:docPartGallery w:val="Page Numbers (Bottom of Page)"/>
        <w:docPartUnique/>
      </w:docPartObj>
    </w:sdtPr>
    <w:sdtEndPr/>
    <w:sdtContent>
      <w:p w14:paraId="58FD609C" w14:textId="2EF99278" w:rsidR="008C5F93" w:rsidRPr="00ED6E34" w:rsidRDefault="008C5F93" w:rsidP="00ED6E3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CC6">
          <w:rPr>
            <w:noProof/>
          </w:rPr>
          <w:t>2</w:t>
        </w:r>
        <w:r>
          <w:fldChar w:fldCharType="end"/>
        </w:r>
        <w:r w:rsidRPr="00ED6E34">
          <w:rPr>
            <w:color w:val="808080" w:themeColor="background1" w:themeShade="80"/>
          </w:rPr>
          <w:t xml:space="preserve"> (</w:t>
        </w:r>
        <w:r w:rsidRPr="00ED6E34">
          <w:rPr>
            <w:color w:val="808080" w:themeColor="background1" w:themeShade="80"/>
          </w:rPr>
          <w:fldChar w:fldCharType="begin"/>
        </w:r>
        <w:r w:rsidRPr="00ED6E34">
          <w:rPr>
            <w:color w:val="808080" w:themeColor="background1" w:themeShade="80"/>
          </w:rPr>
          <w:instrText xml:space="preserve"> NUMPAGES   \* MERGEFORMAT </w:instrText>
        </w:r>
        <w:r w:rsidRPr="00ED6E34">
          <w:rPr>
            <w:color w:val="808080" w:themeColor="background1" w:themeShade="80"/>
          </w:rPr>
          <w:fldChar w:fldCharType="separate"/>
        </w:r>
        <w:r w:rsidR="003B5CC6">
          <w:rPr>
            <w:noProof/>
            <w:color w:val="808080" w:themeColor="background1" w:themeShade="80"/>
          </w:rPr>
          <w:t>3</w:t>
        </w:r>
        <w:r w:rsidRPr="00ED6E34">
          <w:rPr>
            <w:color w:val="808080" w:themeColor="background1" w:themeShade="80"/>
          </w:rPr>
          <w:fldChar w:fldCharType="end"/>
        </w:r>
        <w:r w:rsidRPr="00ED6E34">
          <w:rPr>
            <w:color w:val="808080" w:themeColor="background1" w:themeShade="80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559581"/>
      <w:docPartObj>
        <w:docPartGallery w:val="Page Numbers (Bottom of Page)"/>
        <w:docPartUnique/>
      </w:docPartObj>
    </w:sdtPr>
    <w:sdtEndPr/>
    <w:sdtContent>
      <w:p w14:paraId="72E716D1" w14:textId="31C775CE" w:rsidR="008C5F93" w:rsidRPr="00ED6E34" w:rsidRDefault="008C5F93" w:rsidP="00ED6E3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CC6">
          <w:rPr>
            <w:noProof/>
          </w:rPr>
          <w:t>1</w:t>
        </w:r>
        <w:r>
          <w:fldChar w:fldCharType="end"/>
        </w:r>
        <w:r>
          <w:t xml:space="preserve"> </w:t>
        </w:r>
        <w:r w:rsidRPr="00ED6E34">
          <w:rPr>
            <w:color w:val="808080" w:themeColor="background1" w:themeShade="80"/>
          </w:rPr>
          <w:t>(</w:t>
        </w:r>
        <w:r w:rsidRPr="00ED6E34">
          <w:rPr>
            <w:color w:val="808080" w:themeColor="background1" w:themeShade="80"/>
          </w:rPr>
          <w:fldChar w:fldCharType="begin"/>
        </w:r>
        <w:r w:rsidRPr="00ED6E34">
          <w:rPr>
            <w:color w:val="808080" w:themeColor="background1" w:themeShade="80"/>
          </w:rPr>
          <w:instrText xml:space="preserve"> NUMPAGES   \* MERGEFORMAT </w:instrText>
        </w:r>
        <w:r w:rsidRPr="00ED6E34">
          <w:rPr>
            <w:color w:val="808080" w:themeColor="background1" w:themeShade="80"/>
          </w:rPr>
          <w:fldChar w:fldCharType="separate"/>
        </w:r>
        <w:r w:rsidR="003B5CC6">
          <w:rPr>
            <w:noProof/>
            <w:color w:val="808080" w:themeColor="background1" w:themeShade="80"/>
          </w:rPr>
          <w:t>3</w:t>
        </w:r>
        <w:r w:rsidRPr="00ED6E34">
          <w:rPr>
            <w:color w:val="808080" w:themeColor="background1" w:themeShade="80"/>
          </w:rPr>
          <w:fldChar w:fldCharType="end"/>
        </w:r>
        <w:r w:rsidRPr="00ED6E34">
          <w:rPr>
            <w:color w:val="808080" w:themeColor="background1" w:themeShade="80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A56D9" w14:textId="77777777" w:rsidR="008C5F93" w:rsidRDefault="008C5F93" w:rsidP="00AC0536">
      <w:pPr>
        <w:spacing w:after="0" w:line="240" w:lineRule="auto"/>
      </w:pPr>
      <w:r>
        <w:separator/>
      </w:r>
    </w:p>
  </w:footnote>
  <w:footnote w:type="continuationSeparator" w:id="0">
    <w:p w14:paraId="1775EE5D" w14:textId="77777777" w:rsidR="008C5F93" w:rsidRDefault="008C5F93" w:rsidP="00AC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FE59D" w14:textId="6F7A1F94" w:rsidR="00D76B6B" w:rsidRPr="00D76B6B" w:rsidRDefault="00D76B6B">
    <w:pPr>
      <w:pStyle w:val="Sidhuvud"/>
      <w:rPr>
        <w:lang w:val="en-GB"/>
      </w:rPr>
    </w:pPr>
    <w:r w:rsidRPr="008A58E3">
      <w:rPr>
        <w:i/>
        <w:sz w:val="16"/>
        <w:szCs w:val="16"/>
        <w:lang w:val="en-GB"/>
      </w:rPr>
      <w:t>Olof Palme International Center - Policy on</w:t>
    </w:r>
    <w:r>
      <w:rPr>
        <w:i/>
        <w:sz w:val="16"/>
        <w:szCs w:val="16"/>
        <w:lang w:val="en-GB"/>
      </w:rPr>
      <w:t xml:space="preserve"> Internal Governance and Control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3621" w14:textId="77777777" w:rsidR="008C5F93" w:rsidRDefault="008C5F93" w:rsidP="00ED6E34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CFDAF06" wp14:editId="5B30690C">
          <wp:simplePos x="0" y="0"/>
          <wp:positionH relativeFrom="margin">
            <wp:posOffset>3805555</wp:posOffset>
          </wp:positionH>
          <wp:positionV relativeFrom="page">
            <wp:posOffset>400050</wp:posOffset>
          </wp:positionV>
          <wp:extent cx="2023110" cy="827405"/>
          <wp:effectExtent l="0" t="0" r="0" b="0"/>
          <wp:wrapNone/>
          <wp:docPr id="2" name="Bild 1" descr="OPC_Logg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C_Logga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779F0" w14:textId="77777777" w:rsidR="008C5F93" w:rsidRPr="00ED6E34" w:rsidRDefault="008C5F93" w:rsidP="00ED6E3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D52"/>
    <w:multiLevelType w:val="hybridMultilevel"/>
    <w:tmpl w:val="72802B5E"/>
    <w:lvl w:ilvl="0" w:tplc="C85AB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1BEC"/>
    <w:multiLevelType w:val="multilevel"/>
    <w:tmpl w:val="293AD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90A06C4"/>
    <w:multiLevelType w:val="hybridMultilevel"/>
    <w:tmpl w:val="74881CB8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C5098"/>
    <w:multiLevelType w:val="hybridMultilevel"/>
    <w:tmpl w:val="26F84A70"/>
    <w:lvl w:ilvl="0" w:tplc="8840AA5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B8F"/>
    <w:multiLevelType w:val="hybridMultilevel"/>
    <w:tmpl w:val="FDEC13A4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53AB"/>
    <w:multiLevelType w:val="hybridMultilevel"/>
    <w:tmpl w:val="F866F7D2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2B3F"/>
    <w:multiLevelType w:val="hybridMultilevel"/>
    <w:tmpl w:val="7AC08B5A"/>
    <w:lvl w:ilvl="0" w:tplc="041D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1A101443"/>
    <w:multiLevelType w:val="hybridMultilevel"/>
    <w:tmpl w:val="08202EFE"/>
    <w:lvl w:ilvl="0" w:tplc="F2821F24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A5ED1"/>
    <w:multiLevelType w:val="hybridMultilevel"/>
    <w:tmpl w:val="2518593C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7781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6A5AA0"/>
    <w:multiLevelType w:val="hybridMultilevel"/>
    <w:tmpl w:val="23142C22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67C43"/>
    <w:multiLevelType w:val="hybridMultilevel"/>
    <w:tmpl w:val="D806EF34"/>
    <w:lvl w:ilvl="0" w:tplc="7A36F9FE">
      <w:numFmt w:val="bullet"/>
      <w:lvlText w:val="-"/>
      <w:lvlJc w:val="left"/>
      <w:pPr>
        <w:ind w:left="502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99E4304"/>
    <w:multiLevelType w:val="multilevel"/>
    <w:tmpl w:val="9AC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5B1C40"/>
    <w:multiLevelType w:val="multilevel"/>
    <w:tmpl w:val="3D5C4B9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6B61AE"/>
    <w:multiLevelType w:val="hybridMultilevel"/>
    <w:tmpl w:val="49A6FAD0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E399E"/>
    <w:multiLevelType w:val="hybridMultilevel"/>
    <w:tmpl w:val="FBA8E044"/>
    <w:lvl w:ilvl="0" w:tplc="DD4684BE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01ED7"/>
    <w:multiLevelType w:val="hybridMultilevel"/>
    <w:tmpl w:val="31EC843C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076FD"/>
    <w:multiLevelType w:val="hybridMultilevel"/>
    <w:tmpl w:val="4148C3FE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A198C"/>
    <w:multiLevelType w:val="hybridMultilevel"/>
    <w:tmpl w:val="863C5098"/>
    <w:lvl w:ilvl="0" w:tplc="8840AA5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97FC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C70AB8"/>
    <w:multiLevelType w:val="multilevel"/>
    <w:tmpl w:val="F61E6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1" w15:restartNumberingAfterBreak="0">
    <w:nsid w:val="4799791A"/>
    <w:multiLevelType w:val="multilevel"/>
    <w:tmpl w:val="CEEA8D92"/>
    <w:lvl w:ilvl="0">
      <w:start w:val="1"/>
      <w:numFmt w:val="decimal"/>
      <w:pStyle w:val="Rubri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3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0D0C35"/>
    <w:multiLevelType w:val="hybridMultilevel"/>
    <w:tmpl w:val="6098405C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A710C"/>
    <w:multiLevelType w:val="hybridMultilevel"/>
    <w:tmpl w:val="6A7EEA38"/>
    <w:lvl w:ilvl="0" w:tplc="8840AA5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C0820"/>
    <w:multiLevelType w:val="hybridMultilevel"/>
    <w:tmpl w:val="BB66EC82"/>
    <w:lvl w:ilvl="0" w:tplc="8840AA5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91578"/>
    <w:multiLevelType w:val="hybridMultilevel"/>
    <w:tmpl w:val="92C866F2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41936"/>
    <w:multiLevelType w:val="hybridMultilevel"/>
    <w:tmpl w:val="B6788FFE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F035B"/>
    <w:multiLevelType w:val="multilevel"/>
    <w:tmpl w:val="F61E6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8" w15:restartNumberingAfterBreak="0">
    <w:nsid w:val="56D91C4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4C0CFB"/>
    <w:multiLevelType w:val="hybridMultilevel"/>
    <w:tmpl w:val="4A82F0A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95008A4"/>
    <w:multiLevelType w:val="hybridMultilevel"/>
    <w:tmpl w:val="600C394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695401"/>
    <w:multiLevelType w:val="hybridMultilevel"/>
    <w:tmpl w:val="F768078A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841BC"/>
    <w:multiLevelType w:val="hybridMultilevel"/>
    <w:tmpl w:val="0B0AC53E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B6F9E"/>
    <w:multiLevelType w:val="hybridMultilevel"/>
    <w:tmpl w:val="3EE681BE"/>
    <w:lvl w:ilvl="0" w:tplc="1C60EFC0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6B9E"/>
    <w:multiLevelType w:val="hybridMultilevel"/>
    <w:tmpl w:val="E402DD4A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1482E"/>
    <w:multiLevelType w:val="hybridMultilevel"/>
    <w:tmpl w:val="FAB81F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2487D"/>
    <w:multiLevelType w:val="hybridMultilevel"/>
    <w:tmpl w:val="410A928E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95EED"/>
    <w:multiLevelType w:val="hybridMultilevel"/>
    <w:tmpl w:val="F3BC0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82615"/>
    <w:multiLevelType w:val="hybridMultilevel"/>
    <w:tmpl w:val="461ABEAA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D745A"/>
    <w:multiLevelType w:val="hybridMultilevel"/>
    <w:tmpl w:val="762E2C8E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714B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283C5F"/>
    <w:multiLevelType w:val="hybridMultilevel"/>
    <w:tmpl w:val="CDA03016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F1001"/>
    <w:multiLevelType w:val="hybridMultilevel"/>
    <w:tmpl w:val="6E8A131C"/>
    <w:lvl w:ilvl="0" w:tplc="8840AA5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66490"/>
    <w:multiLevelType w:val="hybridMultilevel"/>
    <w:tmpl w:val="B89492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705B9"/>
    <w:multiLevelType w:val="hybridMultilevel"/>
    <w:tmpl w:val="504ABA6C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068A4"/>
    <w:multiLevelType w:val="hybridMultilevel"/>
    <w:tmpl w:val="43685A7A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29456C"/>
    <w:multiLevelType w:val="hybridMultilevel"/>
    <w:tmpl w:val="F286B8FE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747A0"/>
    <w:multiLevelType w:val="hybridMultilevel"/>
    <w:tmpl w:val="09CE6F5C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8" w15:restartNumberingAfterBreak="0">
    <w:nsid w:val="7C8D0359"/>
    <w:multiLevelType w:val="hybridMultilevel"/>
    <w:tmpl w:val="581242FA"/>
    <w:lvl w:ilvl="0" w:tplc="7A36F9FE">
      <w:numFmt w:val="bullet"/>
      <w:lvlText w:val="-"/>
      <w:lvlJc w:val="left"/>
      <w:pPr>
        <w:ind w:left="78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37"/>
  </w:num>
  <w:num w:numId="4">
    <w:abstractNumId w:val="5"/>
  </w:num>
  <w:num w:numId="5">
    <w:abstractNumId w:val="25"/>
  </w:num>
  <w:num w:numId="6">
    <w:abstractNumId w:val="26"/>
  </w:num>
  <w:num w:numId="7">
    <w:abstractNumId w:val="39"/>
  </w:num>
  <w:num w:numId="8">
    <w:abstractNumId w:val="10"/>
  </w:num>
  <w:num w:numId="9">
    <w:abstractNumId w:val="11"/>
  </w:num>
  <w:num w:numId="10">
    <w:abstractNumId w:val="38"/>
  </w:num>
  <w:num w:numId="11">
    <w:abstractNumId w:val="34"/>
  </w:num>
  <w:num w:numId="12">
    <w:abstractNumId w:val="7"/>
  </w:num>
  <w:num w:numId="13">
    <w:abstractNumId w:val="2"/>
  </w:num>
  <w:num w:numId="14">
    <w:abstractNumId w:val="46"/>
  </w:num>
  <w:num w:numId="15">
    <w:abstractNumId w:val="31"/>
  </w:num>
  <w:num w:numId="16">
    <w:abstractNumId w:val="41"/>
  </w:num>
  <w:num w:numId="17">
    <w:abstractNumId w:val="17"/>
  </w:num>
  <w:num w:numId="18">
    <w:abstractNumId w:val="36"/>
  </w:num>
  <w:num w:numId="19">
    <w:abstractNumId w:val="0"/>
  </w:num>
  <w:num w:numId="20">
    <w:abstractNumId w:val="6"/>
  </w:num>
  <w:num w:numId="21">
    <w:abstractNumId w:val="22"/>
  </w:num>
  <w:num w:numId="22">
    <w:abstractNumId w:val="14"/>
  </w:num>
  <w:num w:numId="23">
    <w:abstractNumId w:val="44"/>
  </w:num>
  <w:num w:numId="24">
    <w:abstractNumId w:val="4"/>
  </w:num>
  <w:num w:numId="25">
    <w:abstractNumId w:val="32"/>
  </w:num>
  <w:num w:numId="26">
    <w:abstractNumId w:val="16"/>
  </w:num>
  <w:num w:numId="27">
    <w:abstractNumId w:val="15"/>
  </w:num>
  <w:num w:numId="28">
    <w:abstractNumId w:val="18"/>
  </w:num>
  <w:num w:numId="29">
    <w:abstractNumId w:val="24"/>
  </w:num>
  <w:num w:numId="30">
    <w:abstractNumId w:val="23"/>
  </w:num>
  <w:num w:numId="31">
    <w:abstractNumId w:val="3"/>
  </w:num>
  <w:num w:numId="32">
    <w:abstractNumId w:val="42"/>
  </w:num>
  <w:num w:numId="33">
    <w:abstractNumId w:val="29"/>
  </w:num>
  <w:num w:numId="34">
    <w:abstractNumId w:val="33"/>
  </w:num>
  <w:num w:numId="35">
    <w:abstractNumId w:val="48"/>
  </w:num>
  <w:num w:numId="36">
    <w:abstractNumId w:val="47"/>
  </w:num>
  <w:num w:numId="37">
    <w:abstractNumId w:val="30"/>
  </w:num>
  <w:num w:numId="38">
    <w:abstractNumId w:val="43"/>
  </w:num>
  <w:num w:numId="39">
    <w:abstractNumId w:val="35"/>
  </w:num>
  <w:num w:numId="40">
    <w:abstractNumId w:val="1"/>
  </w:num>
  <w:num w:numId="41">
    <w:abstractNumId w:val="13"/>
  </w:num>
  <w:num w:numId="42">
    <w:abstractNumId w:val="12"/>
  </w:num>
  <w:num w:numId="43">
    <w:abstractNumId w:val="28"/>
  </w:num>
  <w:num w:numId="44">
    <w:abstractNumId w:val="40"/>
  </w:num>
  <w:num w:numId="45">
    <w:abstractNumId w:val="9"/>
  </w:num>
  <w:num w:numId="46">
    <w:abstractNumId w:val="19"/>
  </w:num>
  <w:num w:numId="47">
    <w:abstractNumId w:val="20"/>
  </w:num>
  <w:num w:numId="48">
    <w:abstractNumId w:val="27"/>
  </w:num>
  <w:num w:numId="49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FB"/>
    <w:rsid w:val="00002BA6"/>
    <w:rsid w:val="00011F67"/>
    <w:rsid w:val="00015879"/>
    <w:rsid w:val="00020759"/>
    <w:rsid w:val="00021DF9"/>
    <w:rsid w:val="00022653"/>
    <w:rsid w:val="00024B92"/>
    <w:rsid w:val="00031B46"/>
    <w:rsid w:val="00037A9B"/>
    <w:rsid w:val="000403D2"/>
    <w:rsid w:val="00041190"/>
    <w:rsid w:val="00042D09"/>
    <w:rsid w:val="000436ED"/>
    <w:rsid w:val="00044477"/>
    <w:rsid w:val="00052530"/>
    <w:rsid w:val="000537ED"/>
    <w:rsid w:val="00053829"/>
    <w:rsid w:val="00053F2F"/>
    <w:rsid w:val="00055AEF"/>
    <w:rsid w:val="00064D88"/>
    <w:rsid w:val="0007440F"/>
    <w:rsid w:val="000745A0"/>
    <w:rsid w:val="00081848"/>
    <w:rsid w:val="00092580"/>
    <w:rsid w:val="0009391E"/>
    <w:rsid w:val="0009487C"/>
    <w:rsid w:val="00096665"/>
    <w:rsid w:val="000A6AF6"/>
    <w:rsid w:val="000A7511"/>
    <w:rsid w:val="000C0FE5"/>
    <w:rsid w:val="000C57A3"/>
    <w:rsid w:val="000C6545"/>
    <w:rsid w:val="000D3E8A"/>
    <w:rsid w:val="000D5312"/>
    <w:rsid w:val="000D6BE3"/>
    <w:rsid w:val="000E16BE"/>
    <w:rsid w:val="000E2F47"/>
    <w:rsid w:val="000E37AD"/>
    <w:rsid w:val="000E596D"/>
    <w:rsid w:val="000E6985"/>
    <w:rsid w:val="0010431F"/>
    <w:rsid w:val="001112C1"/>
    <w:rsid w:val="00121012"/>
    <w:rsid w:val="001234B8"/>
    <w:rsid w:val="0012586E"/>
    <w:rsid w:val="00126927"/>
    <w:rsid w:val="00134144"/>
    <w:rsid w:val="00136400"/>
    <w:rsid w:val="001438EA"/>
    <w:rsid w:val="00143A60"/>
    <w:rsid w:val="0014422B"/>
    <w:rsid w:val="00153F9F"/>
    <w:rsid w:val="001631A9"/>
    <w:rsid w:val="00163924"/>
    <w:rsid w:val="001727B1"/>
    <w:rsid w:val="00180D51"/>
    <w:rsid w:val="00182BC0"/>
    <w:rsid w:val="001857BE"/>
    <w:rsid w:val="0018630D"/>
    <w:rsid w:val="001877EE"/>
    <w:rsid w:val="00190943"/>
    <w:rsid w:val="00196361"/>
    <w:rsid w:val="001A011A"/>
    <w:rsid w:val="001A462B"/>
    <w:rsid w:val="001B4857"/>
    <w:rsid w:val="001C2507"/>
    <w:rsid w:val="001C5637"/>
    <w:rsid w:val="001C7B88"/>
    <w:rsid w:val="001D317B"/>
    <w:rsid w:val="001D3FC7"/>
    <w:rsid w:val="001D77A1"/>
    <w:rsid w:val="001F2A4A"/>
    <w:rsid w:val="00203F56"/>
    <w:rsid w:val="00205B1B"/>
    <w:rsid w:val="00207574"/>
    <w:rsid w:val="002076A2"/>
    <w:rsid w:val="00221EDC"/>
    <w:rsid w:val="00221FEB"/>
    <w:rsid w:val="0022687E"/>
    <w:rsid w:val="002339FE"/>
    <w:rsid w:val="002426DE"/>
    <w:rsid w:val="00246BC6"/>
    <w:rsid w:val="0024750F"/>
    <w:rsid w:val="00253496"/>
    <w:rsid w:val="00254A40"/>
    <w:rsid w:val="00262640"/>
    <w:rsid w:val="0026479B"/>
    <w:rsid w:val="002707B4"/>
    <w:rsid w:val="00277E9C"/>
    <w:rsid w:val="002827A6"/>
    <w:rsid w:val="00282DAF"/>
    <w:rsid w:val="00291363"/>
    <w:rsid w:val="00294A14"/>
    <w:rsid w:val="002A58C7"/>
    <w:rsid w:val="002A7133"/>
    <w:rsid w:val="002B235D"/>
    <w:rsid w:val="002B3AD4"/>
    <w:rsid w:val="002C1920"/>
    <w:rsid w:val="002D30AF"/>
    <w:rsid w:val="002E026E"/>
    <w:rsid w:val="002F345A"/>
    <w:rsid w:val="002F58DA"/>
    <w:rsid w:val="00306D78"/>
    <w:rsid w:val="003079FE"/>
    <w:rsid w:val="003134E3"/>
    <w:rsid w:val="00313F42"/>
    <w:rsid w:val="00314114"/>
    <w:rsid w:val="0032093A"/>
    <w:rsid w:val="00326583"/>
    <w:rsid w:val="00326F20"/>
    <w:rsid w:val="00327857"/>
    <w:rsid w:val="003325BC"/>
    <w:rsid w:val="0034074E"/>
    <w:rsid w:val="00346EB0"/>
    <w:rsid w:val="003479A7"/>
    <w:rsid w:val="00351998"/>
    <w:rsid w:val="00352024"/>
    <w:rsid w:val="00352DA3"/>
    <w:rsid w:val="00356E30"/>
    <w:rsid w:val="003652F6"/>
    <w:rsid w:val="003664D4"/>
    <w:rsid w:val="003724D3"/>
    <w:rsid w:val="00385888"/>
    <w:rsid w:val="00395ECE"/>
    <w:rsid w:val="003A22C8"/>
    <w:rsid w:val="003A5B26"/>
    <w:rsid w:val="003B56EC"/>
    <w:rsid w:val="003B5CC6"/>
    <w:rsid w:val="003B74A6"/>
    <w:rsid w:val="003C1126"/>
    <w:rsid w:val="003C23B6"/>
    <w:rsid w:val="003D5C52"/>
    <w:rsid w:val="003D6327"/>
    <w:rsid w:val="003D7545"/>
    <w:rsid w:val="003E0447"/>
    <w:rsid w:val="003F09AA"/>
    <w:rsid w:val="003F5957"/>
    <w:rsid w:val="003F5A94"/>
    <w:rsid w:val="00400B4D"/>
    <w:rsid w:val="00402A1E"/>
    <w:rsid w:val="00402C5B"/>
    <w:rsid w:val="00403BAD"/>
    <w:rsid w:val="0041176A"/>
    <w:rsid w:val="00415F9D"/>
    <w:rsid w:val="00422D56"/>
    <w:rsid w:val="004240FB"/>
    <w:rsid w:val="00444563"/>
    <w:rsid w:val="00445CD6"/>
    <w:rsid w:val="00445EB9"/>
    <w:rsid w:val="00447AE4"/>
    <w:rsid w:val="00455869"/>
    <w:rsid w:val="004610AA"/>
    <w:rsid w:val="00461BAC"/>
    <w:rsid w:val="00477E5B"/>
    <w:rsid w:val="004863C4"/>
    <w:rsid w:val="004930AE"/>
    <w:rsid w:val="0049398C"/>
    <w:rsid w:val="004A0002"/>
    <w:rsid w:val="004B27EC"/>
    <w:rsid w:val="004B3F79"/>
    <w:rsid w:val="004B51FD"/>
    <w:rsid w:val="004C11C0"/>
    <w:rsid w:val="004C2C2C"/>
    <w:rsid w:val="004C6516"/>
    <w:rsid w:val="004D449C"/>
    <w:rsid w:val="004D6C7A"/>
    <w:rsid w:val="004D7E9D"/>
    <w:rsid w:val="004E107C"/>
    <w:rsid w:val="004E27C4"/>
    <w:rsid w:val="004E4100"/>
    <w:rsid w:val="004F18A5"/>
    <w:rsid w:val="004F3A13"/>
    <w:rsid w:val="004F46DE"/>
    <w:rsid w:val="004F6D5B"/>
    <w:rsid w:val="00502A2B"/>
    <w:rsid w:val="0050361D"/>
    <w:rsid w:val="00503E79"/>
    <w:rsid w:val="00513697"/>
    <w:rsid w:val="00514094"/>
    <w:rsid w:val="00515614"/>
    <w:rsid w:val="00517717"/>
    <w:rsid w:val="00521226"/>
    <w:rsid w:val="005216D7"/>
    <w:rsid w:val="00521B33"/>
    <w:rsid w:val="0052482B"/>
    <w:rsid w:val="00525335"/>
    <w:rsid w:val="00532F68"/>
    <w:rsid w:val="00533096"/>
    <w:rsid w:val="005410DE"/>
    <w:rsid w:val="0054254F"/>
    <w:rsid w:val="0054483F"/>
    <w:rsid w:val="00546BF5"/>
    <w:rsid w:val="005510DE"/>
    <w:rsid w:val="005548C6"/>
    <w:rsid w:val="005837BE"/>
    <w:rsid w:val="00585C7F"/>
    <w:rsid w:val="00590229"/>
    <w:rsid w:val="00592CA2"/>
    <w:rsid w:val="00593D21"/>
    <w:rsid w:val="005A6ECF"/>
    <w:rsid w:val="005B3660"/>
    <w:rsid w:val="005B47B3"/>
    <w:rsid w:val="005B6BBC"/>
    <w:rsid w:val="005B7588"/>
    <w:rsid w:val="005C4639"/>
    <w:rsid w:val="005C6174"/>
    <w:rsid w:val="005D0FBC"/>
    <w:rsid w:val="005D2328"/>
    <w:rsid w:val="005D2528"/>
    <w:rsid w:val="005D5EF1"/>
    <w:rsid w:val="005E0041"/>
    <w:rsid w:val="005E0C52"/>
    <w:rsid w:val="005E3E67"/>
    <w:rsid w:val="005E4C0F"/>
    <w:rsid w:val="005E5E63"/>
    <w:rsid w:val="005E6A36"/>
    <w:rsid w:val="005F6990"/>
    <w:rsid w:val="006000DE"/>
    <w:rsid w:val="00612F31"/>
    <w:rsid w:val="00630860"/>
    <w:rsid w:val="00632D19"/>
    <w:rsid w:val="006434D8"/>
    <w:rsid w:val="0064697A"/>
    <w:rsid w:val="00652D3C"/>
    <w:rsid w:val="00652F5B"/>
    <w:rsid w:val="00654FA4"/>
    <w:rsid w:val="006616C0"/>
    <w:rsid w:val="00661EB3"/>
    <w:rsid w:val="006655C0"/>
    <w:rsid w:val="00683062"/>
    <w:rsid w:val="006841BD"/>
    <w:rsid w:val="006A00B3"/>
    <w:rsid w:val="006A3666"/>
    <w:rsid w:val="006A4352"/>
    <w:rsid w:val="006A71B3"/>
    <w:rsid w:val="006C15FD"/>
    <w:rsid w:val="006C3343"/>
    <w:rsid w:val="006C349D"/>
    <w:rsid w:val="006C4CA0"/>
    <w:rsid w:val="006C5505"/>
    <w:rsid w:val="006C5B81"/>
    <w:rsid w:val="006E0344"/>
    <w:rsid w:val="006E24E2"/>
    <w:rsid w:val="007013D6"/>
    <w:rsid w:val="0070227E"/>
    <w:rsid w:val="0070251D"/>
    <w:rsid w:val="0070641B"/>
    <w:rsid w:val="007148A0"/>
    <w:rsid w:val="00720328"/>
    <w:rsid w:val="00721265"/>
    <w:rsid w:val="00721927"/>
    <w:rsid w:val="00722506"/>
    <w:rsid w:val="00726A5C"/>
    <w:rsid w:val="007271C4"/>
    <w:rsid w:val="00743F43"/>
    <w:rsid w:val="00745A7B"/>
    <w:rsid w:val="00754434"/>
    <w:rsid w:val="00755D73"/>
    <w:rsid w:val="007613A1"/>
    <w:rsid w:val="00770900"/>
    <w:rsid w:val="00773207"/>
    <w:rsid w:val="00773CFE"/>
    <w:rsid w:val="00773ED2"/>
    <w:rsid w:val="007745DA"/>
    <w:rsid w:val="00780820"/>
    <w:rsid w:val="00780EAA"/>
    <w:rsid w:val="007825A0"/>
    <w:rsid w:val="00785DAF"/>
    <w:rsid w:val="007900F7"/>
    <w:rsid w:val="007A184A"/>
    <w:rsid w:val="007A3DC9"/>
    <w:rsid w:val="007C30E4"/>
    <w:rsid w:val="007D7789"/>
    <w:rsid w:val="007F6EC4"/>
    <w:rsid w:val="008025AD"/>
    <w:rsid w:val="00802878"/>
    <w:rsid w:val="00802D71"/>
    <w:rsid w:val="00833F9E"/>
    <w:rsid w:val="008349B1"/>
    <w:rsid w:val="00845F09"/>
    <w:rsid w:val="00852256"/>
    <w:rsid w:val="00854294"/>
    <w:rsid w:val="00854F72"/>
    <w:rsid w:val="0085637E"/>
    <w:rsid w:val="0086098E"/>
    <w:rsid w:val="008633F6"/>
    <w:rsid w:val="008739C2"/>
    <w:rsid w:val="00873B53"/>
    <w:rsid w:val="0087610F"/>
    <w:rsid w:val="00876E43"/>
    <w:rsid w:val="00876E80"/>
    <w:rsid w:val="008835FD"/>
    <w:rsid w:val="00896D8F"/>
    <w:rsid w:val="008A004C"/>
    <w:rsid w:val="008A102A"/>
    <w:rsid w:val="008B0172"/>
    <w:rsid w:val="008B561E"/>
    <w:rsid w:val="008C0E67"/>
    <w:rsid w:val="008C3457"/>
    <w:rsid w:val="008C5F93"/>
    <w:rsid w:val="008C6808"/>
    <w:rsid w:val="008D3B90"/>
    <w:rsid w:val="008D62D5"/>
    <w:rsid w:val="008E24B6"/>
    <w:rsid w:val="008F1934"/>
    <w:rsid w:val="00902913"/>
    <w:rsid w:val="00902D01"/>
    <w:rsid w:val="0091734F"/>
    <w:rsid w:val="00917F91"/>
    <w:rsid w:val="0092327B"/>
    <w:rsid w:val="009269F2"/>
    <w:rsid w:val="00934B3F"/>
    <w:rsid w:val="00936EDE"/>
    <w:rsid w:val="00952309"/>
    <w:rsid w:val="0095546C"/>
    <w:rsid w:val="00971E29"/>
    <w:rsid w:val="009775BE"/>
    <w:rsid w:val="009814FB"/>
    <w:rsid w:val="00981738"/>
    <w:rsid w:val="0098175C"/>
    <w:rsid w:val="00983FA1"/>
    <w:rsid w:val="00986CEE"/>
    <w:rsid w:val="009910AD"/>
    <w:rsid w:val="009945D4"/>
    <w:rsid w:val="009A2290"/>
    <w:rsid w:val="009A322D"/>
    <w:rsid w:val="009B1E3F"/>
    <w:rsid w:val="009B4A1F"/>
    <w:rsid w:val="009B749B"/>
    <w:rsid w:val="009C1974"/>
    <w:rsid w:val="009C1A72"/>
    <w:rsid w:val="009C3A96"/>
    <w:rsid w:val="009C5032"/>
    <w:rsid w:val="009C6383"/>
    <w:rsid w:val="009D13C3"/>
    <w:rsid w:val="009E07F4"/>
    <w:rsid w:val="009E328E"/>
    <w:rsid w:val="009E5A73"/>
    <w:rsid w:val="009F355C"/>
    <w:rsid w:val="009F5059"/>
    <w:rsid w:val="00A0306B"/>
    <w:rsid w:val="00A04B97"/>
    <w:rsid w:val="00A0777E"/>
    <w:rsid w:val="00A114FC"/>
    <w:rsid w:val="00A128CF"/>
    <w:rsid w:val="00A1451C"/>
    <w:rsid w:val="00A20F97"/>
    <w:rsid w:val="00A21368"/>
    <w:rsid w:val="00A3002A"/>
    <w:rsid w:val="00A312CE"/>
    <w:rsid w:val="00A316AB"/>
    <w:rsid w:val="00A40D7B"/>
    <w:rsid w:val="00A446C6"/>
    <w:rsid w:val="00A5002F"/>
    <w:rsid w:val="00A556B6"/>
    <w:rsid w:val="00A61476"/>
    <w:rsid w:val="00A656DA"/>
    <w:rsid w:val="00A70EA6"/>
    <w:rsid w:val="00A72B4F"/>
    <w:rsid w:val="00A7565E"/>
    <w:rsid w:val="00A80E1A"/>
    <w:rsid w:val="00A81613"/>
    <w:rsid w:val="00A85E52"/>
    <w:rsid w:val="00A91B87"/>
    <w:rsid w:val="00A94CD2"/>
    <w:rsid w:val="00AA14E9"/>
    <w:rsid w:val="00AA1774"/>
    <w:rsid w:val="00AB3024"/>
    <w:rsid w:val="00AB6607"/>
    <w:rsid w:val="00AC0536"/>
    <w:rsid w:val="00AC6926"/>
    <w:rsid w:val="00AC69B3"/>
    <w:rsid w:val="00AD0BD8"/>
    <w:rsid w:val="00AD28F0"/>
    <w:rsid w:val="00AF636B"/>
    <w:rsid w:val="00B144DC"/>
    <w:rsid w:val="00B21B60"/>
    <w:rsid w:val="00B253D0"/>
    <w:rsid w:val="00B26584"/>
    <w:rsid w:val="00B279D7"/>
    <w:rsid w:val="00B36A76"/>
    <w:rsid w:val="00B36B77"/>
    <w:rsid w:val="00B370AD"/>
    <w:rsid w:val="00B45003"/>
    <w:rsid w:val="00B52A6D"/>
    <w:rsid w:val="00B5634C"/>
    <w:rsid w:val="00B630E8"/>
    <w:rsid w:val="00B648DE"/>
    <w:rsid w:val="00B662CA"/>
    <w:rsid w:val="00B7203E"/>
    <w:rsid w:val="00B75C85"/>
    <w:rsid w:val="00B76431"/>
    <w:rsid w:val="00B778FF"/>
    <w:rsid w:val="00B81C48"/>
    <w:rsid w:val="00B837E0"/>
    <w:rsid w:val="00B84244"/>
    <w:rsid w:val="00B84FF3"/>
    <w:rsid w:val="00B8645D"/>
    <w:rsid w:val="00B87772"/>
    <w:rsid w:val="00B92550"/>
    <w:rsid w:val="00B957D9"/>
    <w:rsid w:val="00B96E0A"/>
    <w:rsid w:val="00BA101E"/>
    <w:rsid w:val="00BA29E1"/>
    <w:rsid w:val="00BB28C7"/>
    <w:rsid w:val="00BB5AC9"/>
    <w:rsid w:val="00BC09AD"/>
    <w:rsid w:val="00BC3B48"/>
    <w:rsid w:val="00BC3B98"/>
    <w:rsid w:val="00BD104D"/>
    <w:rsid w:val="00BD41FC"/>
    <w:rsid w:val="00BD783E"/>
    <w:rsid w:val="00BE4C5D"/>
    <w:rsid w:val="00BE6445"/>
    <w:rsid w:val="00BF15B2"/>
    <w:rsid w:val="00BF25B9"/>
    <w:rsid w:val="00BF3D04"/>
    <w:rsid w:val="00C06281"/>
    <w:rsid w:val="00C0791B"/>
    <w:rsid w:val="00C21391"/>
    <w:rsid w:val="00C216A1"/>
    <w:rsid w:val="00C23AF8"/>
    <w:rsid w:val="00C2794F"/>
    <w:rsid w:val="00C36900"/>
    <w:rsid w:val="00C37D14"/>
    <w:rsid w:val="00C42C56"/>
    <w:rsid w:val="00C454EA"/>
    <w:rsid w:val="00C47118"/>
    <w:rsid w:val="00C55303"/>
    <w:rsid w:val="00C61B5A"/>
    <w:rsid w:val="00C71998"/>
    <w:rsid w:val="00C7296C"/>
    <w:rsid w:val="00C80CEE"/>
    <w:rsid w:val="00C81AFF"/>
    <w:rsid w:val="00C82C7A"/>
    <w:rsid w:val="00C82E40"/>
    <w:rsid w:val="00C83417"/>
    <w:rsid w:val="00C8480B"/>
    <w:rsid w:val="00C86542"/>
    <w:rsid w:val="00CA54F5"/>
    <w:rsid w:val="00CA5A9A"/>
    <w:rsid w:val="00CB2614"/>
    <w:rsid w:val="00CB32D0"/>
    <w:rsid w:val="00CB48E9"/>
    <w:rsid w:val="00CC4A36"/>
    <w:rsid w:val="00CC756E"/>
    <w:rsid w:val="00CD74B5"/>
    <w:rsid w:val="00CE2249"/>
    <w:rsid w:val="00CE65AB"/>
    <w:rsid w:val="00CE749D"/>
    <w:rsid w:val="00CF3EF4"/>
    <w:rsid w:val="00CF499D"/>
    <w:rsid w:val="00D009A1"/>
    <w:rsid w:val="00D03304"/>
    <w:rsid w:val="00D039BE"/>
    <w:rsid w:val="00D05A9A"/>
    <w:rsid w:val="00D06ED2"/>
    <w:rsid w:val="00D10559"/>
    <w:rsid w:val="00D16800"/>
    <w:rsid w:val="00D16A14"/>
    <w:rsid w:val="00D220E0"/>
    <w:rsid w:val="00D22211"/>
    <w:rsid w:val="00D23702"/>
    <w:rsid w:val="00D240CB"/>
    <w:rsid w:val="00D33D33"/>
    <w:rsid w:val="00D4072C"/>
    <w:rsid w:val="00D44683"/>
    <w:rsid w:val="00D44C6B"/>
    <w:rsid w:val="00D47675"/>
    <w:rsid w:val="00D51F51"/>
    <w:rsid w:val="00D52E29"/>
    <w:rsid w:val="00D53CAD"/>
    <w:rsid w:val="00D63AAF"/>
    <w:rsid w:val="00D67B32"/>
    <w:rsid w:val="00D70399"/>
    <w:rsid w:val="00D73200"/>
    <w:rsid w:val="00D76B6B"/>
    <w:rsid w:val="00D901B5"/>
    <w:rsid w:val="00D9131B"/>
    <w:rsid w:val="00D97A05"/>
    <w:rsid w:val="00DA0C9C"/>
    <w:rsid w:val="00DA3CE3"/>
    <w:rsid w:val="00DA591C"/>
    <w:rsid w:val="00DA5ABC"/>
    <w:rsid w:val="00DA74C8"/>
    <w:rsid w:val="00DB6C99"/>
    <w:rsid w:val="00DB6DE8"/>
    <w:rsid w:val="00DC469A"/>
    <w:rsid w:val="00DC6069"/>
    <w:rsid w:val="00DE3044"/>
    <w:rsid w:val="00DE595F"/>
    <w:rsid w:val="00DF0155"/>
    <w:rsid w:val="00E0023B"/>
    <w:rsid w:val="00E31A5B"/>
    <w:rsid w:val="00E31E66"/>
    <w:rsid w:val="00E42A1B"/>
    <w:rsid w:val="00E42AEF"/>
    <w:rsid w:val="00E446C3"/>
    <w:rsid w:val="00E73C32"/>
    <w:rsid w:val="00E73E88"/>
    <w:rsid w:val="00E8171E"/>
    <w:rsid w:val="00E822C6"/>
    <w:rsid w:val="00E84009"/>
    <w:rsid w:val="00E84CF7"/>
    <w:rsid w:val="00E90CE5"/>
    <w:rsid w:val="00E96CBE"/>
    <w:rsid w:val="00EA47C8"/>
    <w:rsid w:val="00EB35D4"/>
    <w:rsid w:val="00EB35FD"/>
    <w:rsid w:val="00EB57A3"/>
    <w:rsid w:val="00EB6C9E"/>
    <w:rsid w:val="00EC5BC3"/>
    <w:rsid w:val="00ED17EA"/>
    <w:rsid w:val="00ED1967"/>
    <w:rsid w:val="00ED6E34"/>
    <w:rsid w:val="00ED6ECC"/>
    <w:rsid w:val="00EE75EB"/>
    <w:rsid w:val="00EF34A0"/>
    <w:rsid w:val="00EF7456"/>
    <w:rsid w:val="00F03BDB"/>
    <w:rsid w:val="00F13978"/>
    <w:rsid w:val="00F21AFF"/>
    <w:rsid w:val="00F232FD"/>
    <w:rsid w:val="00F2419D"/>
    <w:rsid w:val="00F264B3"/>
    <w:rsid w:val="00F27DEF"/>
    <w:rsid w:val="00F32C5A"/>
    <w:rsid w:val="00F33FD0"/>
    <w:rsid w:val="00F44DC6"/>
    <w:rsid w:val="00F4602E"/>
    <w:rsid w:val="00F534F1"/>
    <w:rsid w:val="00F61A46"/>
    <w:rsid w:val="00F65137"/>
    <w:rsid w:val="00F65EF8"/>
    <w:rsid w:val="00F7021F"/>
    <w:rsid w:val="00F70401"/>
    <w:rsid w:val="00F724B3"/>
    <w:rsid w:val="00F7464D"/>
    <w:rsid w:val="00F878A3"/>
    <w:rsid w:val="00F8799E"/>
    <w:rsid w:val="00FC0BC2"/>
    <w:rsid w:val="00FD0019"/>
    <w:rsid w:val="00FE5B16"/>
    <w:rsid w:val="00FF0C7C"/>
    <w:rsid w:val="00FF35C0"/>
    <w:rsid w:val="00FF3EFF"/>
    <w:rsid w:val="00FF6428"/>
    <w:rsid w:val="00FF698F"/>
    <w:rsid w:val="5AF0F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5061AB"/>
  <w15:docId w15:val="{480098CD-D1EB-4757-959F-369C56DE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344"/>
    <w:pPr>
      <w:spacing w:after="200" w:line="290" w:lineRule="atLeast"/>
    </w:pPr>
    <w:rPr>
      <w:rFonts w:ascii="Georgia" w:hAnsi="Georgia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6E0344"/>
    <w:pPr>
      <w:keepNext/>
      <w:keepLines/>
      <w:spacing w:before="480" w:after="0"/>
      <w:outlineLvl w:val="0"/>
    </w:pPr>
    <w:rPr>
      <w:rFonts w:ascii="Trebuchet MS" w:eastAsia="Times New Roman" w:hAnsi="Trebuchet MS"/>
      <w:b/>
      <w:bCs/>
      <w:caps/>
      <w:color w:val="000000"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349D"/>
    <w:pPr>
      <w:keepNext/>
      <w:keepLines/>
      <w:numPr>
        <w:numId w:val="49"/>
      </w:numPr>
      <w:spacing w:before="320" w:after="80"/>
      <w:ind w:left="357" w:hanging="357"/>
      <w:jc w:val="both"/>
      <w:outlineLvl w:val="1"/>
    </w:pPr>
    <w:rPr>
      <w:rFonts w:ascii="Trebuchet MS" w:eastAsia="Times New Roman" w:hAnsi="Trebuchet MS"/>
      <w:bCs/>
      <w:caps/>
      <w:color w:val="000000"/>
      <w:sz w:val="32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6C349D"/>
    <w:pPr>
      <w:keepNext/>
      <w:keepLines/>
      <w:numPr>
        <w:ilvl w:val="1"/>
        <w:numId w:val="49"/>
      </w:numPr>
      <w:spacing w:before="200" w:after="80"/>
      <w:ind w:left="567" w:hanging="567"/>
      <w:outlineLvl w:val="2"/>
    </w:pPr>
    <w:rPr>
      <w:rFonts w:ascii="Trebuchet MS" w:eastAsia="Times New Roman" w:hAnsi="Trebuchet MS"/>
      <w:bCs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E0344"/>
    <w:pPr>
      <w:keepNext/>
      <w:keepLines/>
      <w:spacing w:before="200" w:after="0"/>
      <w:outlineLvl w:val="3"/>
    </w:pPr>
    <w:rPr>
      <w:rFonts w:eastAsia="Times New Roman"/>
      <w:b/>
      <w:bCs/>
      <w:iCs/>
      <w:caps/>
      <w:color w:val="00000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610AA"/>
    <w:pPr>
      <w:keepNext/>
      <w:keepLines/>
      <w:spacing w:before="200" w:after="0"/>
      <w:outlineLvl w:val="4"/>
    </w:pPr>
    <w:rPr>
      <w:rFonts w:eastAsia="Times New Roman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0344"/>
    <w:rPr>
      <w:rFonts w:ascii="Georgia" w:hAnsi="Georgia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6E0344"/>
    <w:rPr>
      <w:rFonts w:ascii="Trebuchet MS" w:eastAsia="Times New Roman" w:hAnsi="Trebuchet MS" w:cs="Times New Roman"/>
      <w:b/>
      <w:bCs/>
      <w:caps/>
      <w:color w:val="000000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C349D"/>
    <w:rPr>
      <w:rFonts w:ascii="Trebuchet MS" w:eastAsia="Times New Roman" w:hAnsi="Trebuchet MS"/>
      <w:bCs/>
      <w:caps/>
      <w:color w:val="000000"/>
      <w:sz w:val="3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6C349D"/>
    <w:rPr>
      <w:rFonts w:ascii="Trebuchet MS" w:eastAsia="Times New Roman" w:hAnsi="Trebuchet MS"/>
      <w:bCs/>
      <w:sz w:val="28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6E0344"/>
    <w:rPr>
      <w:rFonts w:ascii="Georgia" w:eastAsia="Times New Roman" w:hAnsi="Georgia" w:cs="Times New Roman"/>
      <w:b/>
      <w:bCs/>
      <w:iCs/>
      <w:caps/>
      <w:color w:val="000000"/>
    </w:rPr>
  </w:style>
  <w:style w:type="character" w:customStyle="1" w:styleId="Rubrik5Char">
    <w:name w:val="Rubrik 5 Char"/>
    <w:basedOn w:val="Standardstycketeckensnitt"/>
    <w:link w:val="Rubrik5"/>
    <w:uiPriority w:val="9"/>
    <w:rsid w:val="004610AA"/>
    <w:rPr>
      <w:rFonts w:ascii="Georgia" w:eastAsia="Times New Roman" w:hAnsi="Georgia" w:cs="Times New Roman"/>
      <w:b/>
      <w:color w:val="000000"/>
    </w:rPr>
  </w:style>
  <w:style w:type="paragraph" w:styleId="Citat">
    <w:name w:val="Quote"/>
    <w:basedOn w:val="Normal"/>
    <w:next w:val="Normal"/>
    <w:link w:val="CitatChar"/>
    <w:uiPriority w:val="29"/>
    <w:qFormat/>
    <w:rsid w:val="0092327B"/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rsid w:val="0092327B"/>
    <w:rPr>
      <w:rFonts w:ascii="Georgia" w:hAnsi="Georgia"/>
      <w:i/>
      <w:iCs/>
      <w:color w:val="000000"/>
    </w:rPr>
  </w:style>
  <w:style w:type="character" w:styleId="Starkbetoning">
    <w:name w:val="Intense Emphasis"/>
    <w:basedOn w:val="Standardstycketeckensnitt"/>
    <w:uiPriority w:val="21"/>
    <w:rsid w:val="0092327B"/>
    <w:rPr>
      <w:b/>
      <w:bCs/>
      <w:i/>
      <w:iCs/>
      <w:color w:val="4F81BD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92327B"/>
    <w:pPr>
      <w:spacing w:after="300" w:line="240" w:lineRule="auto"/>
      <w:contextualSpacing/>
    </w:pPr>
    <w:rPr>
      <w:rFonts w:ascii="Trebuchet MS" w:eastAsia="Times New Roman" w:hAnsi="Trebuchet MS"/>
      <w:caps/>
      <w:color w:val="000000"/>
      <w:spacing w:val="5"/>
      <w:kern w:val="28"/>
      <w:sz w:val="3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92327B"/>
    <w:rPr>
      <w:rFonts w:ascii="Trebuchet MS" w:eastAsia="Times New Roman" w:hAnsi="Trebuchet MS" w:cs="Times New Roman"/>
      <w:caps/>
      <w:color w:val="000000"/>
      <w:spacing w:val="5"/>
      <w:kern w:val="28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2327B"/>
    <w:pPr>
      <w:numPr>
        <w:ilvl w:val="1"/>
      </w:numPr>
    </w:pPr>
    <w:rPr>
      <w:rFonts w:eastAsia="Times New Roman"/>
      <w:b/>
      <w:iCs/>
      <w:color w:val="000000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2327B"/>
    <w:rPr>
      <w:rFonts w:ascii="Georgia" w:eastAsia="Times New Roman" w:hAnsi="Georgia" w:cs="Times New Roman"/>
      <w:b/>
      <w:iCs/>
      <w:color w:val="000000"/>
      <w:spacing w:val="15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24B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E24B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E24B6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24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24B6"/>
    <w:rPr>
      <w:rFonts w:ascii="Georgia" w:hAnsi="Georgia"/>
      <w:b/>
      <w:bCs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24B6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rsid w:val="00E96CBE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B9255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F636B"/>
    <w:rPr>
      <w:color w:val="800080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7610F"/>
    <w:pPr>
      <w:spacing w:line="276" w:lineRule="auto"/>
      <w:outlineLvl w:val="9"/>
    </w:pPr>
    <w:rPr>
      <w:rFonts w:ascii="Cambria" w:hAnsi="Cambria"/>
      <w:caps w:val="0"/>
      <w:color w:val="365F91"/>
      <w:sz w:val="28"/>
    </w:rPr>
  </w:style>
  <w:style w:type="paragraph" w:styleId="Innehll1">
    <w:name w:val="toc 1"/>
    <w:basedOn w:val="Normal"/>
    <w:next w:val="Normal"/>
    <w:autoRedefine/>
    <w:uiPriority w:val="39"/>
    <w:unhideWhenUsed/>
    <w:rsid w:val="000C57A3"/>
    <w:pPr>
      <w:tabs>
        <w:tab w:val="right" w:leader="dot" w:pos="9062"/>
      </w:tabs>
    </w:pPr>
    <w:rPr>
      <w:noProof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87610F"/>
    <w:pPr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356E30"/>
    <w:pPr>
      <w:tabs>
        <w:tab w:val="left" w:pos="851"/>
        <w:tab w:val="right" w:leader="dot" w:pos="9062"/>
      </w:tabs>
      <w:ind w:left="440"/>
    </w:pPr>
  </w:style>
  <w:style w:type="paragraph" w:styleId="Sidhuvud">
    <w:name w:val="header"/>
    <w:basedOn w:val="Normal"/>
    <w:link w:val="SidhuvudChar"/>
    <w:uiPriority w:val="99"/>
    <w:unhideWhenUsed/>
    <w:rsid w:val="00AC05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C0536"/>
    <w:rPr>
      <w:rFonts w:ascii="Georgia" w:hAnsi="Georgia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C05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C0536"/>
    <w:rPr>
      <w:rFonts w:ascii="Georgia" w:hAnsi="Georgia"/>
      <w:sz w:val="22"/>
      <w:szCs w:val="2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B84FF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95546C"/>
  </w:style>
  <w:style w:type="character" w:customStyle="1" w:styleId="normaltextrun">
    <w:name w:val="normaltextrun"/>
    <w:basedOn w:val="Standardstycketeckensnitt"/>
    <w:rsid w:val="00AA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3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4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9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2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9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27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76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29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78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94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10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44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60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83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28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85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22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583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61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17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12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09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02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87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92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41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01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23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63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81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9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19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25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1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89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89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12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86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83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36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64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27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90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46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1CC8359ABA044D8379F20712BE7457" ma:contentTypeVersion="3" ma:contentTypeDescription="Skapa ett nytt dokument." ma:contentTypeScope="" ma:versionID="7a810bb8cc846026941540acbc9ce03a">
  <xsd:schema xmlns:xsd="http://www.w3.org/2001/XMLSchema" xmlns:xs="http://www.w3.org/2001/XMLSchema" xmlns:p="http://schemas.microsoft.com/office/2006/metadata/properties" xmlns:ns2="0b98af8d-ec2e-4d25-8fc2-72d1b8e66407" xmlns:ns3="37fd39e5-6ff7-4556-908f-8672bb9ae201" xmlns:ns4="http://schemas.microsoft.com/sharepoint/v4" targetNamespace="http://schemas.microsoft.com/office/2006/metadata/properties" ma:root="true" ma:fieldsID="1f6ccd520110ba6d59d6d7e14c11157f" ns2:_="" ns3:_="" ns4:_="">
    <xsd:import namespace="0b98af8d-ec2e-4d25-8fc2-72d1b8e66407"/>
    <xsd:import namespace="37fd39e5-6ff7-4556-908f-8672bb9ae2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8af8d-ec2e-4d25-8fc2-72d1b8e664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39e5-6ff7-4556-908f-8672bb9ae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8af8d-ec2e-4d25-8fc2-72d1b8e66407">AKUPAK2CN5NN-39-1310</_dlc_DocId>
    <_dlc_DocIdUrl xmlns="0b98af8d-ec2e-4d25-8fc2-72d1b8e66407">
      <Url>https://opc.sharepoint.com/OPCorganisation/_layouts/15/DocIdRedir.aspx?ID=AKUPAK2CN5NN-39-1310</Url>
      <Description>AKUPAK2CN5NN-39-1310</Description>
    </_dlc_DocIdUrl>
    <_dlc_DocIdPersistId xmlns="0b98af8d-ec2e-4d25-8fc2-72d1b8e66407">false</_dlc_DocIdPersistId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26FE-8DDE-4A25-8753-EC0C456294A9}"/>
</file>

<file path=customXml/itemProps2.xml><?xml version="1.0" encoding="utf-8"?>
<ds:datastoreItem xmlns:ds="http://schemas.openxmlformats.org/officeDocument/2006/customXml" ds:itemID="{B7B5D2A0-6E94-4D1D-945F-B9F97D8EA3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8D077A-0B72-406A-A665-3DD6FD88AD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DA7CE-32D4-4F49-96ED-B0D9687FD93F}">
  <ds:schemaRefs>
    <ds:schemaRef ds:uri="http://schemas.microsoft.com/sharepoint/v4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7fd39e5-6ff7-4556-908f-8672bb9ae201"/>
    <ds:schemaRef ds:uri="0b98af8d-ec2e-4d25-8fc2-72d1b8e66407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70A871B-3D75-463D-A44D-EE72AB09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OPC Policy on Internal Governance and Control. Responsible:TBD</vt:lpstr>
    </vt:vector>
  </TitlesOfParts>
  <Company>Olof Palme International Center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 Policy on Internal Governance and Control. Responsible:TBD</dc:title>
  <dc:creator>paula.rasmusson@palmecenter.se</dc:creator>
  <cp:keywords>Policy</cp:keywords>
  <cp:lastModifiedBy>Daniel Karlsson</cp:lastModifiedBy>
  <cp:revision>16</cp:revision>
  <cp:lastPrinted>2018-02-22T21:20:00Z</cp:lastPrinted>
  <dcterms:created xsi:type="dcterms:W3CDTF">2017-06-13T11:50:00Z</dcterms:created>
  <dcterms:modified xsi:type="dcterms:W3CDTF">2019-02-12T09:03:00Z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0x0101008E1CC8359ABA044D8379F20712BE7457</vt:lpwstr>
  </property>
  <property fmtid="{D5CDD505-2E9C-101B-9397-08002B2CF9AE}" pid="3" name="_dlc_DocIdItemGuid">
    <vt:lpwstr>9886713b-9ed0-4034-9d7f-60a1850b752d</vt:lpwstr>
  </property>
  <property fmtid="{D5CDD505-2E9C-101B-9397-08002B2CF9AE}" pid="4" name="Tagg">
    <vt:lpwstr>145;#OPC Policies|50849e72-4a64-4438-b07a-f8784e3a3f1f</vt:lpwstr>
  </property>
  <property fmtid="{D5CDD505-2E9C-101B-9397-08002B2CF9AE}" pid="5" name="Order">
    <vt:r8>24500</vt:r8>
  </property>
  <property fmtid="{D5CDD505-2E9C-101B-9397-08002B2CF9AE}" pid="6" name="xd_ProgID">
    <vt:lpwstr/>
  </property>
  <property fmtid="{D5CDD505-2E9C-101B-9397-08002B2CF9AE}" pid="7" name="_CopySource">
    <vt:lpwstr>https://opc.sharepoint.com/management/Management Documents/Intern styrning och kontroll 110928.docx</vt:lpwstr>
  </property>
  <property fmtid="{D5CDD505-2E9C-101B-9397-08002B2CF9AE}" pid="8" name="TemplateUrl">
    <vt:lpwstr/>
  </property>
  <property fmtid="{D5CDD505-2E9C-101B-9397-08002B2CF9AE}" pid="9" name="ce7c80cc4e57432aa59879001948b9d1">
    <vt:lpwstr>OPC Policies|50849e72-4a64-4438-b07a-f8784e3a3f1f</vt:lpwstr>
  </property>
  <property fmtid="{D5CDD505-2E9C-101B-9397-08002B2CF9AE}" pid="10" name="xd_Signature">
    <vt:bool>false</vt:bool>
  </property>
  <property fmtid="{D5CDD505-2E9C-101B-9397-08002B2CF9AE}" pid="11" name="TaxCatchAll">
    <vt:lpwstr>145;#</vt:lpwstr>
  </property>
  <property fmtid="{D5CDD505-2E9C-101B-9397-08002B2CF9AE}" pid="12" name="ComplianceAssetId">
    <vt:lpwstr/>
  </property>
  <property fmtid="{D5CDD505-2E9C-101B-9397-08002B2CF9AE}" pid="13" name="AuthorIds_UIVersion_3072">
    <vt:lpwstr>128</vt:lpwstr>
  </property>
</Properties>
</file>