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B211" w14:textId="3A5412CE" w:rsidR="0092327B" w:rsidRPr="001858CC" w:rsidRDefault="00407C71" w:rsidP="00407C71">
      <w:pPr>
        <w:pStyle w:val="Rubrik2"/>
        <w:rPr>
          <w:sz w:val="36"/>
          <w:szCs w:val="28"/>
        </w:rPr>
      </w:pPr>
      <w:r w:rsidRPr="001858CC">
        <w:rPr>
          <w:sz w:val="36"/>
          <w:szCs w:val="28"/>
        </w:rPr>
        <w:t>Experiental learning</w:t>
      </w:r>
    </w:p>
    <w:p w14:paraId="466240CD" w14:textId="006422BB" w:rsidR="00407C71" w:rsidRDefault="00407C71" w:rsidP="00407C71">
      <w:r w:rsidRPr="00407C71">
        <w:t>David A. Kolb’s Experiential Learning Theory is a powerful foundational approach to all forms of learning, development and change. Experiential learning describes the ideal process of learning, invites you to understand yourself as a learner, and empowers you to take charge of your own learning and development.</w:t>
      </w:r>
    </w:p>
    <w:p w14:paraId="115B9097" w14:textId="3AC9240D" w:rsidR="00407C71" w:rsidRDefault="00407C71" w:rsidP="00F65EF8">
      <w:r w:rsidRPr="00407C71">
        <w:t>It’s a learning process initiated by a concrete experience, which demands reflection, review and perspective-taking about the experience; then abstract thinking to reach conclusions and conceptualize the meaning of the experience; leading to a decision to act, engaging in active experimentation or trying out what you’ve learned.</w:t>
      </w:r>
      <w:r>
        <w:t xml:space="preserve"> See more here: </w:t>
      </w:r>
      <w:hyperlink r:id="rId7" w:history="1">
        <w:r w:rsidRPr="00DB7A8B">
          <w:rPr>
            <w:rStyle w:val="Hyperlnk"/>
          </w:rPr>
          <w:t>https://experientiallearninginstitute.org/resources/what-is-experiential-learning/</w:t>
        </w:r>
      </w:hyperlink>
      <w:r>
        <w:t xml:space="preserve"> </w:t>
      </w:r>
    </w:p>
    <w:p w14:paraId="5FE5DF30" w14:textId="0B8F063B" w:rsidR="00407C71" w:rsidRDefault="00407C71" w:rsidP="00F65EF8">
      <w:r w:rsidRPr="00407C71">
        <w:t xml:space="preserve">Experiential learning entails a hands-on approach to learning that moves away from just the </w:t>
      </w:r>
      <w:r>
        <w:t>trainer</w:t>
      </w:r>
      <w:r w:rsidRPr="00407C71">
        <w:t xml:space="preserve"> at the front of the room imparting and transferring their knowledge to students. It makes learning an experience that moves beyond the classroom and strives to bring a more involved way of learning.</w:t>
      </w:r>
    </w:p>
    <w:p w14:paraId="4E4009FF" w14:textId="20B4FCA8" w:rsidR="00407C71" w:rsidRPr="005E0041" w:rsidRDefault="00407C71" w:rsidP="00F65EF8">
      <w:r>
        <w:rPr>
          <w:noProof/>
        </w:rPr>
        <w:drawing>
          <wp:inline distT="0" distB="0" distL="0" distR="0" wp14:anchorId="6926C418" wp14:editId="1B30CDCE">
            <wp:extent cx="5760720" cy="5694045"/>
            <wp:effectExtent l="0" t="0" r="0" b="1905"/>
            <wp:docPr id="1" name="Bildobjekt 1" descr="Why Experiental Education? -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Experiental Education? - Inside 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C71" w:rsidRPr="005E0041" w:rsidSect="00F4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71"/>
    <w:rsid w:val="001858CC"/>
    <w:rsid w:val="001D5F38"/>
    <w:rsid w:val="00407C71"/>
    <w:rsid w:val="004610AA"/>
    <w:rsid w:val="00524214"/>
    <w:rsid w:val="005E0041"/>
    <w:rsid w:val="005E3E67"/>
    <w:rsid w:val="006C5401"/>
    <w:rsid w:val="006E0344"/>
    <w:rsid w:val="00773ED2"/>
    <w:rsid w:val="00785DAF"/>
    <w:rsid w:val="0092327B"/>
    <w:rsid w:val="009C1A72"/>
    <w:rsid w:val="00B8488F"/>
    <w:rsid w:val="00F2419D"/>
    <w:rsid w:val="00F4602E"/>
    <w:rsid w:val="00F65EF8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245E"/>
  <w15:chartTrackingRefBased/>
  <w15:docId w15:val="{FFA90DD4-3356-4377-B225-42349856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44"/>
    <w:pPr>
      <w:spacing w:line="290" w:lineRule="atLeast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character" w:styleId="Hyperlnk">
    <w:name w:val="Hyperlink"/>
    <w:basedOn w:val="Standardstycketeckensnitt"/>
    <w:uiPriority w:val="99"/>
    <w:unhideWhenUsed/>
    <w:rsid w:val="00407C7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experientiallearninginstitute.org/resources/what-is-experiential-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6" ma:contentTypeDescription="Skapa ett nytt dokument." ma:contentTypeScope="" ma:versionID="8a8f18beef30f5bd0d454904e11c6ea0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c14de120e44be2f54c761e1a499fd72c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A921F-D99C-43E7-A027-3B6402468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01773-4D10-4118-818E-1A3CE3B2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9722E-863A-4DE6-8187-3F178A69C98F}">
  <ds:schemaRefs>
    <ds:schemaRef ds:uri="http://schemas.microsoft.com/office/2006/metadata/properties"/>
    <ds:schemaRef ds:uri="http://schemas.microsoft.com/office/infopath/2007/PartnerControls"/>
    <ds:schemaRef ds:uri="c4b76814-cec2-451e-a86d-cd37f7cf1233"/>
    <ds:schemaRef ds:uri="10babd08-3abe-42b4-a9cb-fd1f7cd6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980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Cajsa Unnbom</cp:lastModifiedBy>
  <cp:revision>2</cp:revision>
  <dcterms:created xsi:type="dcterms:W3CDTF">2021-10-07T07:57:00Z</dcterms:created>
  <dcterms:modified xsi:type="dcterms:W3CDTF">2022-09-19T08:54:00Z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0x0101008E1CC8359ABA044D8379F20712BE7457</vt:lpwstr>
  </property>
  <property fmtid="{D5CDD505-2E9C-101B-9397-08002B2CF9AE}" pid="3" name="_dlc_DocIdItemGuid">
    <vt:lpwstr>7c786650-d5e4-44d1-b70c-3bd61aeac7ec</vt:lpwstr>
  </property>
</Properties>
</file>